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83BEF" w14:textId="6A8B2768" w:rsidR="00503253" w:rsidRPr="00C15E6C" w:rsidRDefault="00503253" w:rsidP="006D508A">
      <w:pPr>
        <w:spacing w:after="0" w:line="276" w:lineRule="auto"/>
        <w:ind w:left="-720" w:right="-720"/>
        <w:jc w:val="center"/>
        <w:rPr>
          <w:rFonts w:cstheme="minorHAnsi"/>
          <w:b/>
          <w:sz w:val="28"/>
          <w:szCs w:val="28"/>
        </w:rPr>
      </w:pPr>
      <w:r w:rsidRPr="00C15E6C">
        <w:rPr>
          <w:rFonts w:cstheme="minorHAnsi"/>
          <w:b/>
          <w:noProof/>
          <w:sz w:val="28"/>
          <w:szCs w:val="28"/>
        </w:rPr>
        <mc:AlternateContent>
          <mc:Choice Requires="wps">
            <w:drawing>
              <wp:anchor distT="0" distB="0" distL="114300" distR="114300" simplePos="0" relativeHeight="251659264" behindDoc="0" locked="0" layoutInCell="1" allowOverlap="1" wp14:anchorId="45081C1B" wp14:editId="4DCB1124">
                <wp:simplePos x="0" y="0"/>
                <wp:positionH relativeFrom="column">
                  <wp:posOffset>5946253</wp:posOffset>
                </wp:positionH>
                <wp:positionV relativeFrom="paragraph">
                  <wp:posOffset>-356870</wp:posOffset>
                </wp:positionV>
                <wp:extent cx="38961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14" cy="1403985"/>
                        </a:xfrm>
                        <a:prstGeom prst="rect">
                          <a:avLst/>
                        </a:prstGeom>
                        <a:solidFill>
                          <a:srgbClr val="FFFFFF"/>
                        </a:solidFill>
                        <a:ln w="9525">
                          <a:noFill/>
                          <a:miter lim="800000"/>
                          <a:headEnd/>
                          <a:tailEnd/>
                        </a:ln>
                      </wps:spPr>
                      <wps:txbx>
                        <w:txbxContent>
                          <w:p w14:paraId="6A239130" w14:textId="77777777" w:rsidR="00503253" w:rsidRPr="00C15E6C" w:rsidRDefault="00503253" w:rsidP="00503253">
                            <w:pPr>
                              <w:rPr>
                                <w:rFonts w:cstheme="minorHAnsi"/>
                                <w:b/>
                                <w:sz w:val="40"/>
                                <w:szCs w:val="40"/>
                              </w:rPr>
                            </w:pPr>
                            <w:r w:rsidRPr="00C15E6C">
                              <w:rPr>
                                <w:rFonts w:cstheme="minorHAnsi"/>
                                <w:b/>
                                <w:sz w:val="40"/>
                                <w:szCs w:val="40"/>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81C1B" id="_x0000_t202" coordsize="21600,21600" o:spt="202" path="m,l,21600r21600,l21600,xe">
                <v:stroke joinstyle="miter"/>
                <v:path gradientshapeok="t" o:connecttype="rect"/>
              </v:shapetype>
              <v:shape id="Text Box 2" o:spid="_x0000_s1026" type="#_x0000_t202" style="position:absolute;left:0;text-align:left;margin-left:468.2pt;margin-top:-28.1pt;width:3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TMIgIAAB0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" stroked="f">
                <v:textbox style="mso-fit-shape-to-text:t">
                  <w:txbxContent>
                    <w:p w14:paraId="6A239130" w14:textId="77777777" w:rsidR="00503253" w:rsidRPr="00C15E6C" w:rsidRDefault="00503253" w:rsidP="00503253">
                      <w:pPr>
                        <w:rPr>
                          <w:rFonts w:cstheme="minorHAnsi"/>
                          <w:b/>
                          <w:sz w:val="40"/>
                          <w:szCs w:val="40"/>
                        </w:rPr>
                      </w:pPr>
                      <w:r w:rsidRPr="00C15E6C">
                        <w:rPr>
                          <w:rFonts w:cstheme="minorHAnsi"/>
                          <w:b/>
                          <w:sz w:val="40"/>
                          <w:szCs w:val="40"/>
                        </w:rPr>
                        <w:t>3</w:t>
                      </w:r>
                    </w:p>
                  </w:txbxContent>
                </v:textbox>
              </v:shape>
            </w:pict>
          </mc:Fallback>
        </mc:AlternateContent>
      </w:r>
      <w:r w:rsidR="007C6CC8" w:rsidRPr="00C15E6C">
        <w:rPr>
          <w:rFonts w:cstheme="minorHAnsi"/>
          <w:b/>
          <w:sz w:val="28"/>
          <w:szCs w:val="28"/>
        </w:rPr>
        <w:t>SkillSource Regional</w:t>
      </w:r>
      <w:r w:rsidRPr="00C15E6C">
        <w:rPr>
          <w:rFonts w:cstheme="minorHAnsi"/>
          <w:b/>
          <w:sz w:val="28"/>
          <w:szCs w:val="28"/>
        </w:rPr>
        <w:t xml:space="preserve"> </w:t>
      </w:r>
      <w:r w:rsidR="00BF2699" w:rsidRPr="00C15E6C">
        <w:rPr>
          <w:rFonts w:cstheme="minorHAnsi"/>
          <w:b/>
          <w:sz w:val="28"/>
          <w:szCs w:val="28"/>
        </w:rPr>
        <w:t xml:space="preserve">Workforce </w:t>
      </w:r>
      <w:r w:rsidR="006A64AA" w:rsidRPr="00C15E6C">
        <w:rPr>
          <w:rFonts w:cstheme="minorHAnsi"/>
          <w:b/>
          <w:sz w:val="28"/>
          <w:szCs w:val="28"/>
        </w:rPr>
        <w:t>Board</w:t>
      </w:r>
    </w:p>
    <w:p w14:paraId="0C3013D3" w14:textId="3249E629" w:rsidR="00503253" w:rsidRPr="00277A10" w:rsidRDefault="00503253" w:rsidP="006D508A">
      <w:pPr>
        <w:spacing w:after="0" w:line="276" w:lineRule="auto"/>
        <w:ind w:left="-720" w:right="-720"/>
        <w:jc w:val="center"/>
        <w:rPr>
          <w:rFonts w:cstheme="minorHAnsi"/>
          <w:b/>
          <w:sz w:val="24"/>
          <w:szCs w:val="24"/>
        </w:rPr>
      </w:pPr>
      <w:bookmarkStart w:id="0" w:name="_GoBack"/>
      <w:bookmarkEnd w:id="0"/>
      <w:r w:rsidRPr="00277A10">
        <w:rPr>
          <w:rFonts w:cstheme="minorHAnsi"/>
          <w:b/>
          <w:sz w:val="24"/>
          <w:szCs w:val="24"/>
        </w:rPr>
        <w:t>Meeting Minutes</w:t>
      </w:r>
    </w:p>
    <w:p w14:paraId="2B752A85" w14:textId="67561DF6" w:rsidR="00503253" w:rsidRPr="00BF2699" w:rsidRDefault="007C2849" w:rsidP="006D508A">
      <w:pPr>
        <w:spacing w:after="0" w:line="276" w:lineRule="auto"/>
        <w:ind w:left="-720" w:right="-720"/>
        <w:jc w:val="center"/>
        <w:rPr>
          <w:rFonts w:cstheme="minorHAnsi"/>
          <w:b/>
          <w:sz w:val="24"/>
          <w:szCs w:val="24"/>
        </w:rPr>
      </w:pPr>
      <w:r>
        <w:rPr>
          <w:rFonts w:cstheme="minorHAnsi"/>
          <w:b/>
          <w:sz w:val="24"/>
          <w:szCs w:val="24"/>
        </w:rPr>
        <w:t>November 28</w:t>
      </w:r>
      <w:r w:rsidR="003D7DE6">
        <w:rPr>
          <w:rFonts w:cstheme="minorHAnsi"/>
          <w:b/>
          <w:sz w:val="24"/>
          <w:szCs w:val="24"/>
        </w:rPr>
        <w:t>, 2023</w:t>
      </w:r>
    </w:p>
    <w:p w14:paraId="48ECF1E1" w14:textId="391431D7" w:rsidR="00503253" w:rsidRDefault="00DD6DAF" w:rsidP="006D508A">
      <w:pPr>
        <w:spacing w:after="0" w:line="276" w:lineRule="auto"/>
        <w:ind w:left="-720" w:right="-720"/>
        <w:jc w:val="center"/>
        <w:rPr>
          <w:rFonts w:cstheme="minorHAnsi"/>
          <w:b/>
          <w:sz w:val="24"/>
          <w:szCs w:val="24"/>
        </w:rPr>
      </w:pPr>
      <w:r w:rsidRPr="00BF2699">
        <w:rPr>
          <w:rFonts w:cstheme="minorHAnsi"/>
          <w:b/>
          <w:sz w:val="24"/>
          <w:szCs w:val="24"/>
        </w:rPr>
        <w:t xml:space="preserve">Via </w:t>
      </w:r>
      <w:r w:rsidR="00277A10">
        <w:rPr>
          <w:rFonts w:cstheme="minorHAnsi"/>
          <w:b/>
          <w:sz w:val="24"/>
          <w:szCs w:val="24"/>
        </w:rPr>
        <w:t>Web Video Conference</w:t>
      </w:r>
    </w:p>
    <w:p w14:paraId="70B0D785" w14:textId="01F844BD" w:rsidR="00277A10" w:rsidRPr="00BF2699" w:rsidRDefault="00277A10" w:rsidP="006D508A">
      <w:pPr>
        <w:spacing w:after="0" w:line="276" w:lineRule="auto"/>
        <w:ind w:left="-720" w:right="-720"/>
        <w:jc w:val="center"/>
        <w:rPr>
          <w:rFonts w:cstheme="minorHAnsi"/>
          <w:b/>
          <w:sz w:val="24"/>
          <w:szCs w:val="24"/>
        </w:rPr>
      </w:pPr>
      <w:r>
        <w:rPr>
          <w:rFonts w:cstheme="minorHAnsi"/>
          <w:b/>
          <w:sz w:val="24"/>
          <w:szCs w:val="24"/>
        </w:rPr>
        <w:t>Moses Lake, Wenatchee &amp; Omak</w:t>
      </w:r>
    </w:p>
    <w:p w14:paraId="24F774CF" w14:textId="77777777" w:rsidR="00503253" w:rsidRPr="00BF2699" w:rsidRDefault="00503253" w:rsidP="00BF2699">
      <w:pPr>
        <w:spacing w:after="0" w:line="240" w:lineRule="auto"/>
        <w:rPr>
          <w:rFonts w:cstheme="minorHAnsi"/>
          <w:sz w:val="24"/>
          <w:szCs w:val="24"/>
        </w:rPr>
      </w:pPr>
    </w:p>
    <w:p w14:paraId="58250BAB" w14:textId="15230C9F" w:rsidR="009C0362" w:rsidRDefault="007C2849" w:rsidP="00BF2699">
      <w:pPr>
        <w:spacing w:after="0" w:line="240" w:lineRule="auto"/>
        <w:jc w:val="both"/>
        <w:rPr>
          <w:rFonts w:cstheme="minorHAnsi"/>
          <w:sz w:val="24"/>
          <w:szCs w:val="24"/>
        </w:rPr>
      </w:pPr>
      <w:r>
        <w:rPr>
          <w:rFonts w:cstheme="minorHAnsi"/>
          <w:sz w:val="24"/>
          <w:szCs w:val="24"/>
        </w:rPr>
        <w:t>Roni Holder-Diefenbach</w:t>
      </w:r>
      <w:r w:rsidR="00E96D24" w:rsidRPr="00BF2699">
        <w:rPr>
          <w:rFonts w:cstheme="minorHAnsi"/>
          <w:sz w:val="24"/>
          <w:szCs w:val="24"/>
        </w:rPr>
        <w:t xml:space="preserve">, </w:t>
      </w:r>
      <w:r w:rsidR="00C83BF8" w:rsidRPr="00BF2699">
        <w:rPr>
          <w:rFonts w:cstheme="minorHAnsi"/>
          <w:sz w:val="24"/>
          <w:szCs w:val="24"/>
        </w:rPr>
        <w:t>Board</w:t>
      </w:r>
      <w:r w:rsidR="003754EE">
        <w:rPr>
          <w:rFonts w:cstheme="minorHAnsi"/>
          <w:sz w:val="24"/>
          <w:szCs w:val="24"/>
        </w:rPr>
        <w:t xml:space="preserve"> </w:t>
      </w:r>
      <w:r w:rsidR="00E96D24" w:rsidRPr="00BF2699">
        <w:rPr>
          <w:rFonts w:cstheme="minorHAnsi"/>
          <w:sz w:val="24"/>
          <w:szCs w:val="24"/>
        </w:rPr>
        <w:t>Chair</w:t>
      </w:r>
      <w:r w:rsidR="00503253" w:rsidRPr="00BF2699">
        <w:rPr>
          <w:rFonts w:cstheme="minorHAnsi"/>
          <w:sz w:val="24"/>
          <w:szCs w:val="24"/>
        </w:rPr>
        <w:t>,</w:t>
      </w:r>
      <w:r w:rsidR="00EE6716" w:rsidRPr="00BF2699">
        <w:rPr>
          <w:rFonts w:cstheme="minorHAnsi"/>
          <w:sz w:val="24"/>
          <w:szCs w:val="24"/>
        </w:rPr>
        <w:t xml:space="preserve"> </w:t>
      </w:r>
      <w:r w:rsidR="00702B1A" w:rsidRPr="00BF2699">
        <w:rPr>
          <w:rFonts w:cstheme="minorHAnsi"/>
          <w:sz w:val="24"/>
          <w:szCs w:val="24"/>
        </w:rPr>
        <w:t>called the meeting to order</w:t>
      </w:r>
      <w:r w:rsidR="00EE6716" w:rsidRPr="00BF2699">
        <w:rPr>
          <w:rFonts w:cstheme="minorHAnsi"/>
          <w:sz w:val="24"/>
          <w:szCs w:val="24"/>
        </w:rPr>
        <w:t xml:space="preserve"> at </w:t>
      </w:r>
      <w:r w:rsidR="00812F58">
        <w:rPr>
          <w:rFonts w:cstheme="minorHAnsi"/>
          <w:sz w:val="24"/>
          <w:szCs w:val="24"/>
        </w:rPr>
        <w:softHyphen/>
      </w:r>
      <w:r w:rsidR="009C0362">
        <w:rPr>
          <w:rFonts w:cstheme="minorHAnsi"/>
          <w:sz w:val="24"/>
          <w:szCs w:val="24"/>
        </w:rPr>
        <w:t xml:space="preserve">5:32 </w:t>
      </w:r>
      <w:r w:rsidR="00702B1A" w:rsidRPr="00BF2699">
        <w:rPr>
          <w:rFonts w:cstheme="minorHAnsi"/>
          <w:sz w:val="24"/>
          <w:szCs w:val="24"/>
        </w:rPr>
        <w:t>pm</w:t>
      </w:r>
      <w:r w:rsidR="00DC68BD" w:rsidRPr="00BF2699">
        <w:rPr>
          <w:rFonts w:cstheme="minorHAnsi"/>
          <w:sz w:val="24"/>
          <w:szCs w:val="24"/>
        </w:rPr>
        <w:t>.</w:t>
      </w:r>
      <w:r w:rsidR="008C4575" w:rsidRPr="00BF2699">
        <w:rPr>
          <w:rFonts w:cstheme="minorHAnsi"/>
          <w:sz w:val="24"/>
          <w:szCs w:val="24"/>
        </w:rPr>
        <w:t xml:space="preserve"> </w:t>
      </w:r>
    </w:p>
    <w:p w14:paraId="74C2FF97" w14:textId="77777777" w:rsidR="009C0362" w:rsidRPr="00277A10" w:rsidRDefault="009C0362" w:rsidP="00BF2699">
      <w:pPr>
        <w:spacing w:after="0" w:line="240" w:lineRule="auto"/>
        <w:jc w:val="both"/>
        <w:rPr>
          <w:rFonts w:cstheme="minorHAnsi"/>
          <w:sz w:val="16"/>
          <w:szCs w:val="16"/>
        </w:rPr>
      </w:pPr>
    </w:p>
    <w:p w14:paraId="701D0E8C" w14:textId="17A79649" w:rsidR="00503253" w:rsidRPr="00BF2699" w:rsidRDefault="007C2849" w:rsidP="00BF2699">
      <w:pPr>
        <w:spacing w:after="0" w:line="240" w:lineRule="auto"/>
        <w:jc w:val="both"/>
        <w:rPr>
          <w:rFonts w:cstheme="minorHAnsi"/>
          <w:sz w:val="24"/>
          <w:szCs w:val="24"/>
        </w:rPr>
      </w:pPr>
      <w:r>
        <w:rPr>
          <w:rFonts w:cstheme="minorHAnsi"/>
          <w:b/>
          <w:sz w:val="24"/>
          <w:szCs w:val="24"/>
          <w:u w:val="single"/>
        </w:rPr>
        <w:t>September 26, 2023</w:t>
      </w:r>
      <w:r w:rsidR="003D7DE6">
        <w:rPr>
          <w:rFonts w:cstheme="minorHAnsi"/>
          <w:b/>
          <w:sz w:val="24"/>
          <w:szCs w:val="24"/>
          <w:u w:val="single"/>
        </w:rPr>
        <w:t xml:space="preserve"> Board Meeting Minutes</w:t>
      </w:r>
    </w:p>
    <w:p w14:paraId="55DD93A5" w14:textId="7AAAF72F" w:rsidR="00282002" w:rsidRDefault="0049324D" w:rsidP="00BF2699">
      <w:pPr>
        <w:spacing w:after="0" w:line="240" w:lineRule="auto"/>
        <w:jc w:val="both"/>
        <w:rPr>
          <w:rFonts w:cstheme="minorHAnsi"/>
          <w:b/>
          <w:i/>
          <w:sz w:val="24"/>
          <w:szCs w:val="24"/>
        </w:rPr>
      </w:pPr>
      <w:r>
        <w:rPr>
          <w:rFonts w:cstheme="minorHAnsi"/>
          <w:b/>
          <w:i/>
          <w:sz w:val="24"/>
          <w:szCs w:val="24"/>
        </w:rPr>
        <w:t>Zach</w:t>
      </w:r>
      <w:r w:rsidR="00B46212">
        <w:rPr>
          <w:rFonts w:cstheme="minorHAnsi"/>
          <w:b/>
          <w:i/>
          <w:sz w:val="24"/>
          <w:szCs w:val="24"/>
        </w:rPr>
        <w:t xml:space="preserve"> Williams</w:t>
      </w:r>
      <w:r w:rsidR="00195560">
        <w:rPr>
          <w:rFonts w:cstheme="minorHAnsi"/>
          <w:b/>
          <w:i/>
          <w:sz w:val="24"/>
          <w:szCs w:val="24"/>
        </w:rPr>
        <w:t xml:space="preserve"> </w:t>
      </w:r>
      <w:r w:rsidR="00DB798C">
        <w:rPr>
          <w:rFonts w:cstheme="minorHAnsi"/>
          <w:b/>
          <w:i/>
          <w:sz w:val="24"/>
          <w:szCs w:val="24"/>
        </w:rPr>
        <w:t>made a motion,</w:t>
      </w:r>
      <w:r w:rsidR="008C4575" w:rsidRPr="00BF2699">
        <w:rPr>
          <w:rFonts w:cstheme="minorHAnsi"/>
          <w:b/>
          <w:i/>
          <w:sz w:val="24"/>
          <w:szCs w:val="24"/>
        </w:rPr>
        <w:t xml:space="preserve"> and</w:t>
      </w:r>
      <w:r w:rsidR="00F047CA">
        <w:rPr>
          <w:rFonts w:cstheme="minorHAnsi"/>
          <w:b/>
          <w:i/>
          <w:sz w:val="24"/>
          <w:szCs w:val="24"/>
        </w:rPr>
        <w:t xml:space="preserve"> </w:t>
      </w:r>
      <w:r>
        <w:rPr>
          <w:rFonts w:cstheme="minorHAnsi"/>
          <w:b/>
          <w:i/>
          <w:sz w:val="24"/>
          <w:szCs w:val="24"/>
        </w:rPr>
        <w:t xml:space="preserve">Augustine </w:t>
      </w:r>
      <w:r w:rsidR="00B46212">
        <w:rPr>
          <w:rFonts w:cstheme="minorHAnsi"/>
          <w:b/>
          <w:i/>
          <w:sz w:val="24"/>
          <w:szCs w:val="24"/>
        </w:rPr>
        <w:t xml:space="preserve">Gallegos </w:t>
      </w:r>
      <w:r w:rsidR="00283C60" w:rsidRPr="00BF2699">
        <w:rPr>
          <w:rFonts w:cstheme="minorHAnsi"/>
          <w:b/>
          <w:i/>
          <w:sz w:val="24"/>
          <w:szCs w:val="24"/>
        </w:rPr>
        <w:t>seconded</w:t>
      </w:r>
      <w:r w:rsidR="00503253" w:rsidRPr="00BF2699">
        <w:rPr>
          <w:rFonts w:cstheme="minorHAnsi"/>
          <w:b/>
          <w:i/>
          <w:sz w:val="24"/>
          <w:szCs w:val="24"/>
        </w:rPr>
        <w:t xml:space="preserve"> to approve the</w:t>
      </w:r>
      <w:r w:rsidR="008274BF" w:rsidRPr="00BF2699">
        <w:rPr>
          <w:rFonts w:cstheme="minorHAnsi"/>
          <w:b/>
          <w:i/>
          <w:sz w:val="24"/>
          <w:szCs w:val="24"/>
        </w:rPr>
        <w:t xml:space="preserve"> </w:t>
      </w:r>
      <w:r w:rsidR="00503253" w:rsidRPr="00BF2699">
        <w:rPr>
          <w:rFonts w:cstheme="minorHAnsi"/>
          <w:b/>
          <w:i/>
          <w:sz w:val="24"/>
          <w:szCs w:val="24"/>
        </w:rPr>
        <w:t>minutes</w:t>
      </w:r>
      <w:r w:rsidR="00C01309">
        <w:rPr>
          <w:rFonts w:cstheme="minorHAnsi"/>
          <w:b/>
          <w:i/>
          <w:sz w:val="24"/>
          <w:szCs w:val="24"/>
        </w:rPr>
        <w:t xml:space="preserve"> for the</w:t>
      </w:r>
      <w:r w:rsidR="00C01309" w:rsidRPr="00C01309">
        <w:t xml:space="preserve"> </w:t>
      </w:r>
      <w:r w:rsidR="007C2849">
        <w:rPr>
          <w:rFonts w:cstheme="minorHAnsi"/>
          <w:b/>
          <w:i/>
          <w:sz w:val="24"/>
          <w:szCs w:val="24"/>
        </w:rPr>
        <w:t>September 26</w:t>
      </w:r>
      <w:r w:rsidR="00D92C87" w:rsidRPr="00D92C87">
        <w:rPr>
          <w:rFonts w:cstheme="minorHAnsi"/>
          <w:b/>
          <w:i/>
          <w:sz w:val="24"/>
          <w:szCs w:val="24"/>
        </w:rPr>
        <w:t xml:space="preserve">, 2023 </w:t>
      </w:r>
      <w:r w:rsidR="00C01309" w:rsidRPr="00C01309">
        <w:rPr>
          <w:rFonts w:cstheme="minorHAnsi"/>
          <w:b/>
          <w:i/>
          <w:sz w:val="24"/>
          <w:szCs w:val="24"/>
        </w:rPr>
        <w:t>Board Meeting</w:t>
      </w:r>
      <w:r w:rsidR="003D7DE6">
        <w:rPr>
          <w:rFonts w:cstheme="minorHAnsi"/>
          <w:b/>
          <w:i/>
          <w:sz w:val="24"/>
          <w:szCs w:val="24"/>
        </w:rPr>
        <w:t xml:space="preserve">. Motion </w:t>
      </w:r>
      <w:r w:rsidR="00B46212">
        <w:rPr>
          <w:rFonts w:cstheme="minorHAnsi"/>
          <w:b/>
          <w:i/>
          <w:sz w:val="24"/>
          <w:szCs w:val="24"/>
        </w:rPr>
        <w:t>passed</w:t>
      </w:r>
      <w:r w:rsidR="003D7DE6">
        <w:rPr>
          <w:rFonts w:cstheme="minorHAnsi"/>
          <w:b/>
          <w:i/>
          <w:sz w:val="24"/>
          <w:szCs w:val="24"/>
        </w:rPr>
        <w:t>.</w:t>
      </w:r>
    </w:p>
    <w:p w14:paraId="6C20BA12" w14:textId="77777777" w:rsidR="00933B9E" w:rsidRPr="00277A10" w:rsidRDefault="00933B9E" w:rsidP="00BF2699">
      <w:pPr>
        <w:spacing w:after="0" w:line="240" w:lineRule="auto"/>
        <w:jc w:val="both"/>
        <w:rPr>
          <w:rFonts w:cstheme="minorHAnsi"/>
          <w:b/>
          <w:i/>
          <w:sz w:val="16"/>
          <w:szCs w:val="16"/>
        </w:rPr>
      </w:pPr>
    </w:p>
    <w:p w14:paraId="484CDCD5" w14:textId="77777777" w:rsidR="007C2849" w:rsidRPr="00277A10" w:rsidRDefault="007C2849" w:rsidP="007C2849">
      <w:pPr>
        <w:spacing w:after="0" w:line="240" w:lineRule="auto"/>
        <w:jc w:val="both"/>
        <w:rPr>
          <w:rFonts w:cstheme="minorHAnsi"/>
          <w:b/>
          <w:sz w:val="16"/>
          <w:szCs w:val="16"/>
          <w:u w:val="single"/>
        </w:rPr>
      </w:pPr>
    </w:p>
    <w:p w14:paraId="0A0F7CBB" w14:textId="76A77142" w:rsidR="00C166D0" w:rsidRPr="003754EE" w:rsidRDefault="007C2849" w:rsidP="00C166D0">
      <w:pPr>
        <w:spacing w:after="0" w:line="240" w:lineRule="auto"/>
        <w:jc w:val="both"/>
        <w:rPr>
          <w:rFonts w:cstheme="minorHAnsi"/>
          <w:b/>
          <w:sz w:val="24"/>
          <w:szCs w:val="24"/>
          <w:u w:val="single"/>
        </w:rPr>
      </w:pPr>
      <w:r>
        <w:rPr>
          <w:rFonts w:cstheme="minorHAnsi"/>
          <w:b/>
          <w:sz w:val="24"/>
          <w:szCs w:val="24"/>
          <w:u w:val="single"/>
        </w:rPr>
        <w:t>2023 Audit</w:t>
      </w:r>
      <w:r w:rsidR="00BF05E9">
        <w:rPr>
          <w:rFonts w:cstheme="minorHAnsi"/>
          <w:b/>
          <w:sz w:val="24"/>
          <w:szCs w:val="24"/>
          <w:u w:val="single"/>
        </w:rPr>
        <w:t>ors’</w:t>
      </w:r>
      <w:r>
        <w:rPr>
          <w:rFonts w:cstheme="minorHAnsi"/>
          <w:b/>
          <w:sz w:val="24"/>
          <w:szCs w:val="24"/>
          <w:u w:val="single"/>
        </w:rPr>
        <w:t xml:space="preserve"> Report and IRS Form 990 Review</w:t>
      </w:r>
    </w:p>
    <w:p w14:paraId="0F30D3F3" w14:textId="70085F21" w:rsidR="00C166D0" w:rsidRDefault="00C166D0" w:rsidP="00C166D0">
      <w:pPr>
        <w:spacing w:after="0" w:line="240" w:lineRule="auto"/>
        <w:jc w:val="both"/>
        <w:rPr>
          <w:rFonts w:cstheme="minorHAnsi"/>
          <w:bCs/>
          <w:iCs/>
          <w:sz w:val="24"/>
          <w:szCs w:val="24"/>
        </w:rPr>
      </w:pPr>
      <w:r>
        <w:rPr>
          <w:rFonts w:cstheme="minorHAnsi"/>
          <w:bCs/>
          <w:iCs/>
          <w:sz w:val="24"/>
          <w:szCs w:val="24"/>
        </w:rPr>
        <w:t xml:space="preserve">Lisa </w:t>
      </w:r>
      <w:r w:rsidR="007C2849">
        <w:rPr>
          <w:rFonts w:cstheme="minorHAnsi"/>
          <w:bCs/>
          <w:iCs/>
          <w:sz w:val="24"/>
          <w:szCs w:val="24"/>
        </w:rPr>
        <w:t>introduced Sean Patton of Cordell, Neher &amp; Company, who presented the audit report and IRS F</w:t>
      </w:r>
      <w:r w:rsidR="00D874E7">
        <w:rPr>
          <w:rFonts w:cstheme="minorHAnsi"/>
          <w:bCs/>
          <w:iCs/>
          <w:sz w:val="24"/>
          <w:szCs w:val="24"/>
        </w:rPr>
        <w:t>or</w:t>
      </w:r>
      <w:r w:rsidR="007C2849">
        <w:rPr>
          <w:rFonts w:cstheme="minorHAnsi"/>
          <w:bCs/>
          <w:iCs/>
          <w:sz w:val="24"/>
          <w:szCs w:val="24"/>
        </w:rPr>
        <w:t xml:space="preserve">m 990 for 2022-2023. </w:t>
      </w:r>
      <w:r w:rsidR="0049324D">
        <w:rPr>
          <w:rFonts w:cstheme="minorHAnsi"/>
          <w:bCs/>
          <w:iCs/>
          <w:sz w:val="24"/>
          <w:szCs w:val="24"/>
        </w:rPr>
        <w:t>He remarked that he has reviewed the auditors’ report and Form 990 in depth with the Audit Committee.</w:t>
      </w:r>
    </w:p>
    <w:p w14:paraId="150D52D4" w14:textId="77777777" w:rsidR="00BF05E9" w:rsidRDefault="00BF05E9" w:rsidP="00C166D0">
      <w:pPr>
        <w:spacing w:after="0" w:line="240" w:lineRule="auto"/>
        <w:jc w:val="both"/>
        <w:rPr>
          <w:rFonts w:cstheme="minorHAnsi"/>
          <w:bCs/>
          <w:iCs/>
          <w:sz w:val="24"/>
          <w:szCs w:val="24"/>
        </w:rPr>
      </w:pPr>
    </w:p>
    <w:p w14:paraId="1E6A3535" w14:textId="39AAFA14" w:rsidR="00BF05E9" w:rsidRDefault="00BF05E9" w:rsidP="00C166D0">
      <w:pPr>
        <w:spacing w:after="0" w:line="240" w:lineRule="auto"/>
        <w:jc w:val="both"/>
        <w:rPr>
          <w:rFonts w:cstheme="minorHAnsi"/>
          <w:bCs/>
          <w:iCs/>
          <w:sz w:val="24"/>
          <w:szCs w:val="24"/>
        </w:rPr>
      </w:pPr>
      <w:r>
        <w:rPr>
          <w:rFonts w:cstheme="minorHAnsi"/>
          <w:bCs/>
          <w:iCs/>
          <w:sz w:val="24"/>
          <w:szCs w:val="24"/>
        </w:rPr>
        <w:t>Sean introduced the audit team, including CPAs Jennifer Babcock and Cindy Ulrich. He described the scope of services during the audit and summarized the audit process. He outlined several areas of audit emphasis, including major program compliance, internal controls, revenue and accounts payable, operating expenses, and cost allocation methodology. The audit concluded with unmodified opinions (the highest possible outcome) for internal control, compliance with government auditing standards, and compliance with each major federal program.</w:t>
      </w:r>
      <w:r w:rsidR="00C661D7">
        <w:rPr>
          <w:rFonts w:cstheme="minorHAnsi"/>
          <w:bCs/>
          <w:iCs/>
          <w:sz w:val="24"/>
          <w:szCs w:val="24"/>
        </w:rPr>
        <w:t xml:space="preserve"> Sean remarked that the financial reports shown at each board meeting were found to be </w:t>
      </w:r>
      <w:r w:rsidR="00365872">
        <w:rPr>
          <w:rFonts w:cstheme="minorHAnsi"/>
          <w:bCs/>
          <w:iCs/>
          <w:sz w:val="24"/>
          <w:szCs w:val="24"/>
        </w:rPr>
        <w:t>completely accurate</w:t>
      </w:r>
      <w:r w:rsidR="00C661D7">
        <w:rPr>
          <w:rFonts w:cstheme="minorHAnsi"/>
          <w:bCs/>
          <w:iCs/>
          <w:sz w:val="24"/>
          <w:szCs w:val="24"/>
        </w:rPr>
        <w:t xml:space="preserve"> during the audit.</w:t>
      </w:r>
      <w:r>
        <w:rPr>
          <w:rFonts w:cstheme="minorHAnsi"/>
          <w:bCs/>
          <w:iCs/>
          <w:sz w:val="24"/>
          <w:szCs w:val="24"/>
        </w:rPr>
        <w:t xml:space="preserve"> There were no </w:t>
      </w:r>
      <w:r w:rsidR="00C661D7">
        <w:rPr>
          <w:rFonts w:cstheme="minorHAnsi"/>
          <w:bCs/>
          <w:iCs/>
          <w:sz w:val="24"/>
          <w:szCs w:val="24"/>
        </w:rPr>
        <w:t>difficulties, uncorrected or corrected misstatements, or disagreements with management</w:t>
      </w:r>
      <w:r w:rsidR="00010BD7">
        <w:rPr>
          <w:rFonts w:cstheme="minorHAnsi"/>
          <w:bCs/>
          <w:iCs/>
          <w:sz w:val="24"/>
          <w:szCs w:val="24"/>
        </w:rPr>
        <w:t xml:space="preserve"> </w:t>
      </w:r>
      <w:r>
        <w:rPr>
          <w:rFonts w:cstheme="minorHAnsi"/>
          <w:bCs/>
          <w:iCs/>
          <w:sz w:val="24"/>
          <w:szCs w:val="24"/>
        </w:rPr>
        <w:t xml:space="preserve">required to be communicated to the board, and the auditors </w:t>
      </w:r>
      <w:r w:rsidRPr="00BF05E9">
        <w:rPr>
          <w:rFonts w:cstheme="minorHAnsi"/>
          <w:bCs/>
          <w:iCs/>
          <w:sz w:val="24"/>
          <w:szCs w:val="24"/>
        </w:rPr>
        <w:t xml:space="preserve">did not identify any deficiencies in internal control that </w:t>
      </w:r>
      <w:r>
        <w:rPr>
          <w:rFonts w:cstheme="minorHAnsi"/>
          <w:bCs/>
          <w:iCs/>
          <w:sz w:val="24"/>
          <w:szCs w:val="24"/>
        </w:rPr>
        <w:t>they</w:t>
      </w:r>
      <w:r w:rsidRPr="00BF05E9">
        <w:rPr>
          <w:rFonts w:cstheme="minorHAnsi"/>
          <w:bCs/>
          <w:iCs/>
          <w:sz w:val="24"/>
          <w:szCs w:val="24"/>
        </w:rPr>
        <w:t xml:space="preserve"> consider to be material weaknesse</w:t>
      </w:r>
      <w:r>
        <w:rPr>
          <w:rFonts w:cstheme="minorHAnsi"/>
          <w:bCs/>
          <w:iCs/>
          <w:sz w:val="24"/>
          <w:szCs w:val="24"/>
        </w:rPr>
        <w:t xml:space="preserve">s. Cordell, Neher &amp; Company </w:t>
      </w:r>
      <w:r w:rsidRPr="00BF05E9">
        <w:rPr>
          <w:rFonts w:cstheme="minorHAnsi"/>
          <w:bCs/>
          <w:iCs/>
          <w:sz w:val="24"/>
          <w:szCs w:val="24"/>
        </w:rPr>
        <w:t xml:space="preserve">will issue </w:t>
      </w:r>
      <w:r>
        <w:rPr>
          <w:rFonts w:cstheme="minorHAnsi"/>
          <w:bCs/>
          <w:iCs/>
          <w:sz w:val="24"/>
          <w:szCs w:val="24"/>
        </w:rPr>
        <w:t>their</w:t>
      </w:r>
      <w:r w:rsidRPr="00BF05E9">
        <w:rPr>
          <w:rFonts w:cstheme="minorHAnsi"/>
          <w:bCs/>
          <w:iCs/>
          <w:sz w:val="24"/>
          <w:szCs w:val="24"/>
        </w:rPr>
        <w:t xml:space="preserve"> independent auditors’ report dated November 28, 2023, after approval by the Board of Directors at this meeting.</w:t>
      </w:r>
      <w:r w:rsidR="00C661D7">
        <w:rPr>
          <w:rFonts w:cstheme="minorHAnsi"/>
          <w:bCs/>
          <w:iCs/>
          <w:sz w:val="24"/>
          <w:szCs w:val="24"/>
        </w:rPr>
        <w:t xml:space="preserve"> </w:t>
      </w:r>
      <w:r w:rsidR="00010BD7">
        <w:rPr>
          <w:rFonts w:cstheme="minorHAnsi"/>
          <w:bCs/>
          <w:iCs/>
          <w:sz w:val="24"/>
          <w:szCs w:val="24"/>
        </w:rPr>
        <w:t>Roni and Lisa thanked Sean and his team on behalf of the board.</w:t>
      </w:r>
    </w:p>
    <w:p w14:paraId="4B410880" w14:textId="77777777" w:rsidR="00277A10" w:rsidRPr="00277A10" w:rsidRDefault="00277A10" w:rsidP="00C166D0">
      <w:pPr>
        <w:spacing w:after="0" w:line="240" w:lineRule="auto"/>
        <w:jc w:val="both"/>
        <w:rPr>
          <w:rFonts w:cstheme="minorHAnsi"/>
          <w:bCs/>
          <w:iCs/>
          <w:sz w:val="16"/>
          <w:szCs w:val="16"/>
        </w:rPr>
      </w:pPr>
    </w:p>
    <w:p w14:paraId="2C91501B" w14:textId="7E7A5B17" w:rsidR="00C166D0" w:rsidRDefault="00010BD7" w:rsidP="00C166D0">
      <w:pPr>
        <w:spacing w:after="0" w:line="240" w:lineRule="auto"/>
        <w:jc w:val="both"/>
        <w:rPr>
          <w:rFonts w:cstheme="minorHAnsi"/>
          <w:b/>
          <w:i/>
          <w:iCs/>
          <w:sz w:val="24"/>
          <w:szCs w:val="24"/>
        </w:rPr>
      </w:pPr>
      <w:r>
        <w:rPr>
          <w:rFonts w:cstheme="minorHAnsi"/>
          <w:b/>
          <w:i/>
          <w:iCs/>
          <w:sz w:val="24"/>
          <w:szCs w:val="24"/>
        </w:rPr>
        <w:t>Tom L</w:t>
      </w:r>
      <w:r w:rsidR="00B46212">
        <w:rPr>
          <w:rFonts w:cstheme="minorHAnsi"/>
          <w:b/>
          <w:i/>
          <w:iCs/>
          <w:sz w:val="24"/>
          <w:szCs w:val="24"/>
        </w:rPr>
        <w:t>egel</w:t>
      </w:r>
      <w:r w:rsidR="007C2849">
        <w:rPr>
          <w:rFonts w:cstheme="minorHAnsi"/>
          <w:b/>
          <w:i/>
          <w:iCs/>
          <w:sz w:val="24"/>
          <w:szCs w:val="24"/>
        </w:rPr>
        <w:t xml:space="preserve"> made a motion, and </w:t>
      </w:r>
      <w:r>
        <w:rPr>
          <w:rFonts w:cstheme="minorHAnsi"/>
          <w:b/>
          <w:i/>
          <w:iCs/>
          <w:sz w:val="24"/>
          <w:szCs w:val="24"/>
        </w:rPr>
        <w:t>Augustine</w:t>
      </w:r>
      <w:r w:rsidR="007C2849">
        <w:rPr>
          <w:rFonts w:cstheme="minorHAnsi"/>
          <w:b/>
          <w:i/>
          <w:iCs/>
          <w:sz w:val="24"/>
          <w:szCs w:val="24"/>
        </w:rPr>
        <w:t xml:space="preserve"> </w:t>
      </w:r>
      <w:r w:rsidR="00B46212">
        <w:rPr>
          <w:rFonts w:cstheme="minorHAnsi"/>
          <w:b/>
          <w:i/>
          <w:iCs/>
          <w:sz w:val="24"/>
          <w:szCs w:val="24"/>
        </w:rPr>
        <w:t xml:space="preserve">Gallegos </w:t>
      </w:r>
      <w:r w:rsidR="007C2849">
        <w:rPr>
          <w:rFonts w:cstheme="minorHAnsi"/>
          <w:b/>
          <w:i/>
          <w:iCs/>
          <w:sz w:val="24"/>
          <w:szCs w:val="24"/>
        </w:rPr>
        <w:t>seconded to approve the 2022-2023 audit</w:t>
      </w:r>
      <w:r w:rsidR="00BF05E9">
        <w:rPr>
          <w:rFonts w:cstheme="minorHAnsi"/>
          <w:b/>
          <w:i/>
          <w:iCs/>
          <w:sz w:val="24"/>
          <w:szCs w:val="24"/>
        </w:rPr>
        <w:t>ors’</w:t>
      </w:r>
      <w:r w:rsidR="007C2849">
        <w:rPr>
          <w:rFonts w:cstheme="minorHAnsi"/>
          <w:b/>
          <w:i/>
          <w:iCs/>
          <w:sz w:val="24"/>
          <w:szCs w:val="24"/>
        </w:rPr>
        <w:t xml:space="preserve"> report as presented by Cordell, Neher &amp; Company. Motion </w:t>
      </w:r>
      <w:r w:rsidR="00B46212">
        <w:rPr>
          <w:rFonts w:cstheme="minorHAnsi"/>
          <w:b/>
          <w:i/>
          <w:sz w:val="24"/>
          <w:szCs w:val="24"/>
        </w:rPr>
        <w:t>passed</w:t>
      </w:r>
      <w:r w:rsidR="007C2849">
        <w:rPr>
          <w:rFonts w:cstheme="minorHAnsi"/>
          <w:b/>
          <w:i/>
          <w:iCs/>
          <w:sz w:val="24"/>
          <w:szCs w:val="24"/>
        </w:rPr>
        <w:t>.</w:t>
      </w:r>
    </w:p>
    <w:p w14:paraId="72EF854B" w14:textId="77777777" w:rsidR="007C2849" w:rsidRDefault="007C2849" w:rsidP="00C166D0">
      <w:pPr>
        <w:spacing w:after="0" w:line="240" w:lineRule="auto"/>
        <w:jc w:val="both"/>
        <w:rPr>
          <w:rFonts w:cstheme="minorHAnsi"/>
          <w:b/>
          <w:i/>
          <w:iCs/>
          <w:sz w:val="24"/>
          <w:szCs w:val="24"/>
        </w:rPr>
      </w:pPr>
    </w:p>
    <w:p w14:paraId="7C306A4A" w14:textId="66FDB714" w:rsidR="007C2849" w:rsidRDefault="00010BD7" w:rsidP="007C2849">
      <w:pPr>
        <w:spacing w:after="0" w:line="240" w:lineRule="auto"/>
        <w:jc w:val="both"/>
        <w:rPr>
          <w:rFonts w:cstheme="minorHAnsi"/>
          <w:b/>
          <w:i/>
          <w:iCs/>
          <w:sz w:val="24"/>
          <w:szCs w:val="24"/>
        </w:rPr>
      </w:pPr>
      <w:r>
        <w:rPr>
          <w:rFonts w:cstheme="minorHAnsi"/>
          <w:b/>
          <w:i/>
          <w:iCs/>
          <w:sz w:val="24"/>
          <w:szCs w:val="24"/>
        </w:rPr>
        <w:t>Sara</w:t>
      </w:r>
      <w:r w:rsidR="007C2849">
        <w:rPr>
          <w:rFonts w:cstheme="minorHAnsi"/>
          <w:b/>
          <w:i/>
          <w:iCs/>
          <w:sz w:val="24"/>
          <w:szCs w:val="24"/>
        </w:rPr>
        <w:t xml:space="preserve"> </w:t>
      </w:r>
      <w:r w:rsidR="00B46212">
        <w:rPr>
          <w:rFonts w:cstheme="minorHAnsi"/>
          <w:b/>
          <w:i/>
          <w:iCs/>
          <w:sz w:val="24"/>
          <w:szCs w:val="24"/>
        </w:rPr>
        <w:t xml:space="preserve">Thompson Tweedy </w:t>
      </w:r>
      <w:r w:rsidR="007C2849">
        <w:rPr>
          <w:rFonts w:cstheme="minorHAnsi"/>
          <w:b/>
          <w:i/>
          <w:iCs/>
          <w:sz w:val="24"/>
          <w:szCs w:val="24"/>
        </w:rPr>
        <w:t xml:space="preserve">made a motion, and </w:t>
      </w:r>
      <w:r>
        <w:rPr>
          <w:rFonts w:cstheme="minorHAnsi"/>
          <w:b/>
          <w:i/>
          <w:iCs/>
          <w:sz w:val="24"/>
          <w:szCs w:val="24"/>
        </w:rPr>
        <w:t>Zach</w:t>
      </w:r>
      <w:r w:rsidR="007C2849">
        <w:rPr>
          <w:rFonts w:cstheme="minorHAnsi"/>
          <w:b/>
          <w:i/>
          <w:iCs/>
          <w:sz w:val="24"/>
          <w:szCs w:val="24"/>
        </w:rPr>
        <w:t xml:space="preserve"> </w:t>
      </w:r>
      <w:r w:rsidR="00B46212">
        <w:rPr>
          <w:rFonts w:cstheme="minorHAnsi"/>
          <w:b/>
          <w:i/>
          <w:iCs/>
          <w:sz w:val="24"/>
          <w:szCs w:val="24"/>
        </w:rPr>
        <w:t xml:space="preserve">Williams </w:t>
      </w:r>
      <w:r w:rsidR="007C2849">
        <w:rPr>
          <w:rFonts w:cstheme="minorHAnsi"/>
          <w:b/>
          <w:i/>
          <w:iCs/>
          <w:sz w:val="24"/>
          <w:szCs w:val="24"/>
        </w:rPr>
        <w:t xml:space="preserve">seconded to approve the 2022-2023 IRS Form 990 as presented by Cordell, Neher &amp; Company. Motion </w:t>
      </w:r>
      <w:r w:rsidR="00B46212">
        <w:rPr>
          <w:rFonts w:cstheme="minorHAnsi"/>
          <w:b/>
          <w:i/>
          <w:sz w:val="24"/>
          <w:szCs w:val="24"/>
        </w:rPr>
        <w:t>passed</w:t>
      </w:r>
      <w:r w:rsidR="007C2849">
        <w:rPr>
          <w:rFonts w:cstheme="minorHAnsi"/>
          <w:b/>
          <w:i/>
          <w:iCs/>
          <w:sz w:val="24"/>
          <w:szCs w:val="24"/>
        </w:rPr>
        <w:t>.</w:t>
      </w:r>
    </w:p>
    <w:p w14:paraId="58F8BD8C" w14:textId="77777777" w:rsidR="007C2849" w:rsidRDefault="007C2849" w:rsidP="00C166D0">
      <w:pPr>
        <w:spacing w:after="0" w:line="240" w:lineRule="auto"/>
        <w:jc w:val="both"/>
        <w:rPr>
          <w:rFonts w:cstheme="minorHAnsi"/>
          <w:bCs/>
          <w:iCs/>
          <w:sz w:val="24"/>
          <w:szCs w:val="24"/>
        </w:rPr>
      </w:pPr>
    </w:p>
    <w:p w14:paraId="64F21867" w14:textId="77777777" w:rsidR="00814F51" w:rsidRDefault="00814F51" w:rsidP="00814F51">
      <w:pPr>
        <w:spacing w:after="0" w:line="240" w:lineRule="auto"/>
        <w:jc w:val="both"/>
        <w:rPr>
          <w:rFonts w:cstheme="minorHAnsi"/>
          <w:b/>
          <w:sz w:val="24"/>
          <w:szCs w:val="24"/>
          <w:u w:val="single"/>
        </w:rPr>
      </w:pPr>
      <w:r w:rsidRPr="00BF2699">
        <w:rPr>
          <w:rFonts w:cstheme="minorHAnsi"/>
          <w:b/>
          <w:sz w:val="24"/>
          <w:szCs w:val="24"/>
          <w:u w:val="single"/>
        </w:rPr>
        <w:t>Director’s Report</w:t>
      </w:r>
    </w:p>
    <w:p w14:paraId="369F078D" w14:textId="0E9E8165" w:rsidR="00814F51" w:rsidRDefault="00814F51" w:rsidP="00814F51">
      <w:pPr>
        <w:spacing w:after="0" w:line="240" w:lineRule="auto"/>
        <w:jc w:val="both"/>
        <w:rPr>
          <w:rFonts w:cstheme="minorHAnsi"/>
          <w:bCs/>
          <w:sz w:val="24"/>
          <w:szCs w:val="24"/>
        </w:rPr>
      </w:pPr>
      <w:r w:rsidRPr="008F40DE">
        <w:rPr>
          <w:rFonts w:cstheme="minorHAnsi"/>
          <w:bCs/>
          <w:sz w:val="24"/>
          <w:szCs w:val="24"/>
        </w:rPr>
        <w:t xml:space="preserve">Lisa summarized her report. </w:t>
      </w:r>
      <w:r w:rsidR="00010BD7">
        <w:rPr>
          <w:rFonts w:cstheme="minorHAnsi"/>
          <w:bCs/>
          <w:sz w:val="24"/>
          <w:szCs w:val="24"/>
        </w:rPr>
        <w:t xml:space="preserve">She called attention to the officer elections to take place at the end of the board meeting and thanked Roni and Michelle for their service as chair and vice chair. She briefly explained the RFQQ for a procurement manager for career service providers in Chelan, Douglas, Grant and Adams counties. Zach and Tom volunteered to serve on the committee for the procurement manager; Lisa </w:t>
      </w:r>
      <w:r w:rsidR="00B46212">
        <w:rPr>
          <w:rFonts w:cstheme="minorHAnsi"/>
          <w:bCs/>
          <w:sz w:val="24"/>
          <w:szCs w:val="24"/>
        </w:rPr>
        <w:t>asked for</w:t>
      </w:r>
      <w:r w:rsidR="00010BD7">
        <w:rPr>
          <w:rFonts w:cstheme="minorHAnsi"/>
          <w:bCs/>
          <w:sz w:val="24"/>
          <w:szCs w:val="24"/>
        </w:rPr>
        <w:t xml:space="preserve"> one more board member to serve. Roni said she would serve on the committee.</w:t>
      </w:r>
    </w:p>
    <w:p w14:paraId="2101909C" w14:textId="77777777" w:rsidR="00010BD7" w:rsidRDefault="00010BD7" w:rsidP="00814F51">
      <w:pPr>
        <w:spacing w:after="0" w:line="240" w:lineRule="auto"/>
        <w:jc w:val="both"/>
        <w:rPr>
          <w:rFonts w:cstheme="minorHAnsi"/>
          <w:bCs/>
          <w:sz w:val="24"/>
          <w:szCs w:val="24"/>
        </w:rPr>
      </w:pPr>
    </w:p>
    <w:p w14:paraId="5861616B" w14:textId="6F48A0B0" w:rsidR="00010BD7" w:rsidRDefault="00010BD7" w:rsidP="00814F51">
      <w:pPr>
        <w:spacing w:after="0" w:line="240" w:lineRule="auto"/>
        <w:jc w:val="both"/>
        <w:rPr>
          <w:rFonts w:cstheme="minorHAnsi"/>
          <w:bCs/>
          <w:sz w:val="24"/>
          <w:szCs w:val="24"/>
        </w:rPr>
      </w:pPr>
      <w:r>
        <w:rPr>
          <w:rFonts w:cstheme="minorHAnsi"/>
          <w:bCs/>
          <w:sz w:val="24"/>
          <w:szCs w:val="24"/>
        </w:rPr>
        <w:lastRenderedPageBreak/>
        <w:t>Lisa summarized the upcoming WWA legislative day and the</w:t>
      </w:r>
      <w:r w:rsidR="003F6CE4">
        <w:rPr>
          <w:rFonts w:cstheme="minorHAnsi"/>
          <w:bCs/>
          <w:sz w:val="24"/>
          <w:szCs w:val="24"/>
        </w:rPr>
        <w:t xml:space="preserve">ir agenda; the state monitoring visit in October; and the annual requirement for board members to sign conflict of interest forms. Lisa said she will send a DocuSign conflict of interest document for all board members to complete.  </w:t>
      </w:r>
    </w:p>
    <w:p w14:paraId="24211564" w14:textId="77777777" w:rsidR="003F6CE4" w:rsidRDefault="003F6CE4" w:rsidP="00814F51">
      <w:pPr>
        <w:spacing w:after="0" w:line="240" w:lineRule="auto"/>
        <w:jc w:val="both"/>
        <w:rPr>
          <w:rFonts w:cstheme="minorHAnsi"/>
          <w:bCs/>
          <w:sz w:val="24"/>
          <w:szCs w:val="24"/>
        </w:rPr>
      </w:pPr>
    </w:p>
    <w:p w14:paraId="099433A3" w14:textId="6C27605E" w:rsidR="003F6CE4" w:rsidRDefault="003F6CE4" w:rsidP="00814F51">
      <w:pPr>
        <w:spacing w:after="0" w:line="240" w:lineRule="auto"/>
        <w:jc w:val="both"/>
        <w:rPr>
          <w:rFonts w:cstheme="minorHAnsi"/>
          <w:bCs/>
          <w:sz w:val="24"/>
          <w:szCs w:val="24"/>
        </w:rPr>
      </w:pPr>
      <w:r>
        <w:rPr>
          <w:rFonts w:cstheme="minorHAnsi"/>
          <w:bCs/>
          <w:sz w:val="24"/>
          <w:szCs w:val="24"/>
        </w:rPr>
        <w:t xml:space="preserve">Lisa </w:t>
      </w:r>
      <w:r w:rsidR="00D874E7">
        <w:rPr>
          <w:rFonts w:cstheme="minorHAnsi"/>
          <w:bCs/>
          <w:sz w:val="24"/>
          <w:szCs w:val="24"/>
        </w:rPr>
        <w:t>also thanked</w:t>
      </w:r>
      <w:r>
        <w:rPr>
          <w:rFonts w:cstheme="minorHAnsi"/>
          <w:bCs/>
          <w:sz w:val="24"/>
          <w:szCs w:val="24"/>
        </w:rPr>
        <w:t xml:space="preserve"> Tad Hildebrand for presenting at the Central Washington Business Services Summit, Roni Holder-Diefenbach for presenting at the WWA conference, and Ryan Beebout for offering to lead a tour of the Sabey Data Center in East Wenatchee on December 4th. She also thanked Nate Mack for attending the WWA conference. He said it was</w:t>
      </w:r>
      <w:r w:rsidR="00365872">
        <w:rPr>
          <w:rFonts w:cstheme="minorHAnsi"/>
          <w:bCs/>
          <w:sz w:val="24"/>
          <w:szCs w:val="24"/>
        </w:rPr>
        <w:t xml:space="preserve"> great getting to know staff that attended </w:t>
      </w:r>
      <w:r>
        <w:rPr>
          <w:rFonts w:cstheme="minorHAnsi"/>
          <w:bCs/>
          <w:sz w:val="24"/>
          <w:szCs w:val="24"/>
        </w:rPr>
        <w:t>and he’d do it again.</w:t>
      </w:r>
    </w:p>
    <w:p w14:paraId="06067CA3" w14:textId="0451E51B" w:rsidR="003F6CE4" w:rsidRDefault="003F6CE4" w:rsidP="00814F51">
      <w:pPr>
        <w:spacing w:after="0" w:line="240" w:lineRule="auto"/>
        <w:jc w:val="both"/>
        <w:rPr>
          <w:rFonts w:cstheme="minorHAnsi"/>
          <w:bCs/>
          <w:sz w:val="24"/>
          <w:szCs w:val="24"/>
        </w:rPr>
      </w:pPr>
    </w:p>
    <w:p w14:paraId="1FCB6A61" w14:textId="137EA936" w:rsidR="003F6CE4" w:rsidRDefault="003F6CE4" w:rsidP="00814F51">
      <w:pPr>
        <w:spacing w:after="0" w:line="240" w:lineRule="auto"/>
        <w:jc w:val="both"/>
        <w:rPr>
          <w:rFonts w:cstheme="minorHAnsi"/>
          <w:bCs/>
          <w:sz w:val="24"/>
          <w:szCs w:val="24"/>
        </w:rPr>
      </w:pPr>
      <w:r>
        <w:rPr>
          <w:rFonts w:cstheme="minorHAnsi"/>
          <w:bCs/>
          <w:sz w:val="24"/>
          <w:szCs w:val="24"/>
        </w:rPr>
        <w:t>She informed the board of the recognition banquet on March 15</w:t>
      </w:r>
      <w:r w:rsidRPr="003F6CE4">
        <w:rPr>
          <w:rFonts w:cstheme="minorHAnsi"/>
          <w:bCs/>
          <w:sz w:val="24"/>
          <w:szCs w:val="24"/>
          <w:vertAlign w:val="superscript"/>
        </w:rPr>
        <w:t>th</w:t>
      </w:r>
      <w:r>
        <w:rPr>
          <w:rFonts w:cstheme="minorHAnsi"/>
          <w:bCs/>
          <w:sz w:val="24"/>
          <w:szCs w:val="24"/>
        </w:rPr>
        <w:t>, 202</w:t>
      </w:r>
      <w:r w:rsidR="00D874E7">
        <w:rPr>
          <w:rFonts w:cstheme="minorHAnsi"/>
          <w:bCs/>
          <w:sz w:val="24"/>
          <w:szCs w:val="24"/>
        </w:rPr>
        <w:t>4</w:t>
      </w:r>
      <w:r>
        <w:rPr>
          <w:rFonts w:cstheme="minorHAnsi"/>
          <w:bCs/>
          <w:sz w:val="24"/>
          <w:szCs w:val="24"/>
        </w:rPr>
        <w:t xml:space="preserve"> and the NAWB conference March 23-26. She also called attention to SkillSource’s recognition as a best practice program at the 2023 Open Doors Summit in Seattle. </w:t>
      </w:r>
      <w:r w:rsidR="00B46212">
        <w:rPr>
          <w:rFonts w:cstheme="minorHAnsi"/>
          <w:bCs/>
          <w:sz w:val="24"/>
          <w:szCs w:val="24"/>
        </w:rPr>
        <w:t>Susan gave the group a brief explanation of the history and purpose of the SkillSource Open Doors program, which re-engages dropout youth for credential completion and career readiness.</w:t>
      </w:r>
    </w:p>
    <w:p w14:paraId="66E00806" w14:textId="77777777" w:rsidR="006D129B" w:rsidRDefault="006D129B" w:rsidP="00814F51">
      <w:pPr>
        <w:spacing w:after="0" w:line="240" w:lineRule="auto"/>
        <w:jc w:val="both"/>
        <w:rPr>
          <w:rFonts w:cstheme="minorHAnsi"/>
          <w:bCs/>
          <w:sz w:val="24"/>
          <w:szCs w:val="24"/>
        </w:rPr>
      </w:pPr>
    </w:p>
    <w:p w14:paraId="21E6C51D" w14:textId="4273C4BF" w:rsidR="006D129B" w:rsidRDefault="006D129B" w:rsidP="00814F51">
      <w:pPr>
        <w:spacing w:after="0" w:line="240" w:lineRule="auto"/>
        <w:jc w:val="both"/>
        <w:rPr>
          <w:rFonts w:cstheme="minorHAnsi"/>
          <w:bCs/>
          <w:sz w:val="24"/>
          <w:szCs w:val="24"/>
        </w:rPr>
      </w:pPr>
      <w:r>
        <w:rPr>
          <w:rFonts w:cstheme="minorHAnsi"/>
          <w:bCs/>
          <w:sz w:val="24"/>
          <w:szCs w:val="24"/>
        </w:rPr>
        <w:t xml:space="preserve">Lisa asked Aaron </w:t>
      </w:r>
      <w:r w:rsidR="00B46212">
        <w:rPr>
          <w:rFonts w:cstheme="minorHAnsi"/>
          <w:bCs/>
          <w:sz w:val="24"/>
          <w:szCs w:val="24"/>
        </w:rPr>
        <w:t xml:space="preserve">and Joe </w:t>
      </w:r>
      <w:r>
        <w:rPr>
          <w:rFonts w:cstheme="minorHAnsi"/>
          <w:bCs/>
          <w:sz w:val="24"/>
          <w:szCs w:val="24"/>
        </w:rPr>
        <w:t>to summarize progress made on the strategic plan thus far. Aaron told the board members that the community survey has, as of today, received 71 responses over the past two weeks. This means that some useful data has begun to emerge. Aaron reported that he is primarily responsible for the regional analysis that starts the strategic plan narrative.</w:t>
      </w:r>
      <w:r w:rsidR="002C4D9E">
        <w:rPr>
          <w:rFonts w:cstheme="minorHAnsi"/>
          <w:bCs/>
          <w:sz w:val="24"/>
          <w:szCs w:val="24"/>
        </w:rPr>
        <w:t xml:space="preserve"> While the state template for this analysis may be answered by some commonly used metrics, Aaron is looking at other metrics which may show different sides of the same issue. For example, he gave a presentation showing how he is supplementing poverty rate analysis with another metric referred to as ALICE</w:t>
      </w:r>
      <w:r w:rsidR="00365872">
        <w:rPr>
          <w:rFonts w:cstheme="minorHAnsi"/>
          <w:bCs/>
          <w:sz w:val="24"/>
          <w:szCs w:val="24"/>
        </w:rPr>
        <w:t xml:space="preserve"> (Asset Limited, Income Constrained, Employed)</w:t>
      </w:r>
      <w:r w:rsidR="002C4D9E">
        <w:rPr>
          <w:rFonts w:cstheme="minorHAnsi"/>
          <w:bCs/>
          <w:sz w:val="24"/>
          <w:szCs w:val="24"/>
        </w:rPr>
        <w:t xml:space="preserve"> which measures “working poor” residents. This metric has been rising across NCW even as the poverty rate falls. </w:t>
      </w:r>
      <w:r w:rsidR="00AD7092">
        <w:rPr>
          <w:rFonts w:cstheme="minorHAnsi"/>
          <w:bCs/>
          <w:sz w:val="24"/>
          <w:szCs w:val="24"/>
        </w:rPr>
        <w:t xml:space="preserve">Joe </w:t>
      </w:r>
      <w:r w:rsidR="00BA3C76">
        <w:rPr>
          <w:rFonts w:cstheme="minorHAnsi"/>
          <w:bCs/>
          <w:sz w:val="24"/>
          <w:szCs w:val="24"/>
        </w:rPr>
        <w:t>asked the board members to pass on any interesting data leads to him and Aaron. Roni and Todd remarked on how the “benefit cliff” affects many trying to move out of poverty in the region.</w:t>
      </w:r>
    </w:p>
    <w:p w14:paraId="654B0519" w14:textId="77777777" w:rsidR="00C166D0" w:rsidRDefault="00C166D0" w:rsidP="00BF2699">
      <w:pPr>
        <w:spacing w:after="0" w:line="240" w:lineRule="auto"/>
        <w:jc w:val="both"/>
        <w:rPr>
          <w:rFonts w:cstheme="minorHAnsi"/>
          <w:b/>
          <w:sz w:val="24"/>
          <w:szCs w:val="24"/>
          <w:u w:val="single"/>
        </w:rPr>
      </w:pPr>
    </w:p>
    <w:p w14:paraId="5D87A5F3" w14:textId="67F8F7C8" w:rsidR="00814F51" w:rsidRPr="00814F51" w:rsidRDefault="00814F51" w:rsidP="00BF2699">
      <w:pPr>
        <w:spacing w:after="0" w:line="240" w:lineRule="auto"/>
        <w:jc w:val="both"/>
        <w:rPr>
          <w:rFonts w:cstheme="minorHAnsi"/>
          <w:b/>
          <w:bCs/>
          <w:sz w:val="24"/>
          <w:szCs w:val="24"/>
          <w:u w:val="single"/>
        </w:rPr>
      </w:pPr>
      <w:r w:rsidRPr="00814F51">
        <w:rPr>
          <w:rFonts w:cstheme="minorHAnsi"/>
          <w:b/>
          <w:bCs/>
          <w:sz w:val="24"/>
          <w:szCs w:val="24"/>
          <w:u w:val="single"/>
        </w:rPr>
        <w:t>Executive and Sub-Area Budget Modification</w:t>
      </w:r>
    </w:p>
    <w:p w14:paraId="775001C1" w14:textId="744BFC40" w:rsidR="00982F14" w:rsidRDefault="00814F51" w:rsidP="00BF05E9">
      <w:pPr>
        <w:spacing w:after="0" w:line="240" w:lineRule="auto"/>
        <w:jc w:val="both"/>
        <w:rPr>
          <w:rFonts w:cstheme="minorHAnsi"/>
          <w:sz w:val="24"/>
          <w:szCs w:val="24"/>
        </w:rPr>
      </w:pPr>
      <w:r>
        <w:rPr>
          <w:rFonts w:cstheme="minorHAnsi"/>
          <w:sz w:val="24"/>
          <w:szCs w:val="24"/>
        </w:rPr>
        <w:t xml:space="preserve">Lisa explained that </w:t>
      </w:r>
      <w:r w:rsidR="00BF05E9">
        <w:rPr>
          <w:rFonts w:cstheme="minorHAnsi"/>
          <w:sz w:val="24"/>
          <w:szCs w:val="24"/>
        </w:rPr>
        <w:t xml:space="preserve">SkillSource has been </w:t>
      </w:r>
      <w:r w:rsidR="00BF05E9" w:rsidRPr="00BF05E9">
        <w:rPr>
          <w:rFonts w:cstheme="minorHAnsi"/>
          <w:sz w:val="24"/>
          <w:szCs w:val="24"/>
        </w:rPr>
        <w:t>awarded approximately $1.3 million in Community Reinvestment Funds</w:t>
      </w:r>
      <w:r w:rsidR="00BF05E9">
        <w:rPr>
          <w:rFonts w:cstheme="minorHAnsi"/>
          <w:sz w:val="24"/>
          <w:szCs w:val="24"/>
        </w:rPr>
        <w:t xml:space="preserve"> </w:t>
      </w:r>
      <w:r w:rsidR="00BF05E9" w:rsidRPr="00BF05E9">
        <w:rPr>
          <w:rFonts w:cstheme="minorHAnsi"/>
          <w:sz w:val="24"/>
          <w:szCs w:val="24"/>
        </w:rPr>
        <w:t xml:space="preserve">through the Department of Commerce. </w:t>
      </w:r>
      <w:r w:rsidR="0049324D">
        <w:rPr>
          <w:rFonts w:cstheme="minorHAnsi"/>
          <w:sz w:val="24"/>
          <w:szCs w:val="24"/>
        </w:rPr>
        <w:t>This funding will be split into two activities:</w:t>
      </w:r>
      <w:r w:rsidR="00982F14">
        <w:rPr>
          <w:rFonts w:cstheme="minorHAnsi"/>
          <w:sz w:val="24"/>
          <w:szCs w:val="24"/>
        </w:rPr>
        <w:t xml:space="preserve"> Workforce Accelerator business navigator services ($838K over 18 months) and Career Seeker Training Incentives ($491K over 18 months). Additionally, SkillSource received about $108K of </w:t>
      </w:r>
      <w:r w:rsidR="00982F14" w:rsidRPr="00982F14">
        <w:rPr>
          <w:rFonts w:cstheme="minorHAnsi"/>
          <w:sz w:val="24"/>
          <w:szCs w:val="24"/>
        </w:rPr>
        <w:t>Economic Security for All (EcSA)</w:t>
      </w:r>
      <w:r w:rsidR="00982F14">
        <w:rPr>
          <w:rFonts w:cstheme="minorHAnsi"/>
          <w:sz w:val="24"/>
          <w:szCs w:val="24"/>
        </w:rPr>
        <w:t xml:space="preserve"> Business Navigator funds. Finally, approximately $84K of redistributed funds from other workforce areas will be accepted and moved into the Executive budget to address the current deficit in that budget.</w:t>
      </w:r>
    </w:p>
    <w:p w14:paraId="30C6D024" w14:textId="77777777" w:rsidR="00982F14" w:rsidRDefault="00982F14" w:rsidP="00BF05E9">
      <w:pPr>
        <w:spacing w:after="0" w:line="240" w:lineRule="auto"/>
        <w:jc w:val="both"/>
        <w:rPr>
          <w:rFonts w:cstheme="minorHAnsi"/>
          <w:sz w:val="24"/>
          <w:szCs w:val="24"/>
        </w:rPr>
      </w:pPr>
    </w:p>
    <w:p w14:paraId="783CC99B" w14:textId="6FA47E23" w:rsidR="0099215D" w:rsidRDefault="00982F14" w:rsidP="00BF05E9">
      <w:pPr>
        <w:spacing w:after="0" w:line="240" w:lineRule="auto"/>
        <w:jc w:val="both"/>
        <w:rPr>
          <w:rFonts w:cstheme="minorHAnsi"/>
          <w:sz w:val="24"/>
          <w:szCs w:val="24"/>
        </w:rPr>
      </w:pPr>
      <w:r>
        <w:rPr>
          <w:rFonts w:cstheme="minorHAnsi"/>
          <w:sz w:val="24"/>
          <w:szCs w:val="24"/>
        </w:rPr>
        <w:t>Lisa briefly outlined how this additional funding will change subarea budgets in the current fiscal year (PY23). The balance of the Commerce and EcSA funds will be budgeted in PY24.</w:t>
      </w:r>
      <w:r w:rsidR="00BA3C76">
        <w:rPr>
          <w:rFonts w:cstheme="minorHAnsi"/>
          <w:sz w:val="24"/>
          <w:szCs w:val="24"/>
        </w:rPr>
        <w:t xml:space="preserve"> Roni asked how the Workforce Accelerator funds were apportioned between subareas; Lisa replied that it was apportioned using the </w:t>
      </w:r>
      <w:r w:rsidR="00AF2AFD">
        <w:rPr>
          <w:rFonts w:cstheme="minorHAnsi"/>
          <w:sz w:val="24"/>
          <w:szCs w:val="24"/>
        </w:rPr>
        <w:t xml:space="preserve">customary formula that </w:t>
      </w:r>
      <w:r w:rsidR="00D874E7">
        <w:rPr>
          <w:rFonts w:cstheme="minorHAnsi"/>
          <w:sz w:val="24"/>
          <w:szCs w:val="24"/>
        </w:rPr>
        <w:t>considers</w:t>
      </w:r>
      <w:r w:rsidR="00AF2AFD">
        <w:rPr>
          <w:rFonts w:cstheme="minorHAnsi"/>
          <w:sz w:val="24"/>
          <w:szCs w:val="24"/>
        </w:rPr>
        <w:t xml:space="preserve"> unemployment &amp; poverty rates and other demographic factors. </w:t>
      </w:r>
    </w:p>
    <w:p w14:paraId="17A1092F" w14:textId="77777777" w:rsidR="00814F51" w:rsidRDefault="00814F51" w:rsidP="00BF2699">
      <w:pPr>
        <w:spacing w:after="0" w:line="240" w:lineRule="auto"/>
        <w:jc w:val="both"/>
        <w:rPr>
          <w:rFonts w:cstheme="minorHAnsi"/>
          <w:sz w:val="24"/>
          <w:szCs w:val="24"/>
        </w:rPr>
      </w:pPr>
    </w:p>
    <w:p w14:paraId="0A76E8CA" w14:textId="3CD685BC" w:rsidR="00814F51" w:rsidRDefault="00BA3C76" w:rsidP="00BF2699">
      <w:pPr>
        <w:spacing w:after="0" w:line="240" w:lineRule="auto"/>
        <w:jc w:val="both"/>
        <w:rPr>
          <w:rFonts w:cstheme="minorHAnsi"/>
          <w:sz w:val="24"/>
          <w:szCs w:val="24"/>
        </w:rPr>
      </w:pPr>
      <w:r>
        <w:rPr>
          <w:rFonts w:cstheme="minorHAnsi"/>
          <w:b/>
          <w:i/>
          <w:iCs/>
          <w:sz w:val="24"/>
          <w:szCs w:val="24"/>
        </w:rPr>
        <w:t>Tom Legel</w:t>
      </w:r>
      <w:r w:rsidR="00814F51">
        <w:rPr>
          <w:rFonts w:cstheme="minorHAnsi"/>
          <w:b/>
          <w:i/>
          <w:iCs/>
          <w:sz w:val="24"/>
          <w:szCs w:val="24"/>
        </w:rPr>
        <w:t xml:space="preserve"> made a motion, and </w:t>
      </w:r>
      <w:r>
        <w:rPr>
          <w:rFonts w:cstheme="minorHAnsi"/>
          <w:b/>
          <w:i/>
          <w:iCs/>
          <w:sz w:val="24"/>
          <w:szCs w:val="24"/>
        </w:rPr>
        <w:t>Augustine Gallegos</w:t>
      </w:r>
      <w:r w:rsidR="00814F51">
        <w:rPr>
          <w:rFonts w:cstheme="minorHAnsi"/>
          <w:b/>
          <w:i/>
          <w:iCs/>
          <w:sz w:val="24"/>
          <w:szCs w:val="24"/>
        </w:rPr>
        <w:t xml:space="preserve"> seconded to approve the proposed Executive and sub-area budget modifications as presented. Motion </w:t>
      </w:r>
      <w:r>
        <w:rPr>
          <w:rFonts w:cstheme="minorHAnsi"/>
          <w:b/>
          <w:i/>
          <w:iCs/>
          <w:sz w:val="24"/>
          <w:szCs w:val="24"/>
        </w:rPr>
        <w:t>passed</w:t>
      </w:r>
      <w:r w:rsidR="00814F51">
        <w:rPr>
          <w:rFonts w:cstheme="minorHAnsi"/>
          <w:b/>
          <w:i/>
          <w:iCs/>
          <w:sz w:val="24"/>
          <w:szCs w:val="24"/>
        </w:rPr>
        <w:t>.</w:t>
      </w:r>
    </w:p>
    <w:p w14:paraId="4BCDCDAD" w14:textId="77777777" w:rsidR="00814F51" w:rsidRDefault="00814F51" w:rsidP="00BF2699">
      <w:pPr>
        <w:spacing w:after="0" w:line="240" w:lineRule="auto"/>
        <w:jc w:val="both"/>
        <w:rPr>
          <w:rFonts w:cstheme="minorHAnsi"/>
          <w:b/>
          <w:bCs/>
          <w:sz w:val="24"/>
          <w:szCs w:val="24"/>
          <w:u w:val="single"/>
        </w:rPr>
      </w:pPr>
    </w:p>
    <w:p w14:paraId="0E9811F3" w14:textId="77777777" w:rsidR="00BA3C76" w:rsidRDefault="00BA3C76" w:rsidP="00BF2699">
      <w:pPr>
        <w:spacing w:after="0" w:line="240" w:lineRule="auto"/>
        <w:jc w:val="both"/>
        <w:rPr>
          <w:rFonts w:cstheme="minorHAnsi"/>
          <w:b/>
          <w:bCs/>
          <w:sz w:val="24"/>
          <w:szCs w:val="24"/>
          <w:u w:val="single"/>
        </w:rPr>
      </w:pPr>
    </w:p>
    <w:p w14:paraId="027EFBDE" w14:textId="4CFBFE62" w:rsidR="00D92C87" w:rsidRDefault="00814F51" w:rsidP="00BF2699">
      <w:pPr>
        <w:spacing w:after="0" w:line="240" w:lineRule="auto"/>
        <w:jc w:val="both"/>
        <w:rPr>
          <w:rFonts w:cstheme="minorHAnsi"/>
          <w:b/>
          <w:bCs/>
          <w:sz w:val="24"/>
          <w:szCs w:val="24"/>
          <w:u w:val="single"/>
        </w:rPr>
      </w:pPr>
      <w:r>
        <w:rPr>
          <w:rFonts w:cstheme="minorHAnsi"/>
          <w:b/>
          <w:bCs/>
          <w:sz w:val="24"/>
          <w:szCs w:val="24"/>
          <w:u w:val="single"/>
        </w:rPr>
        <w:lastRenderedPageBreak/>
        <w:t>Officer Elections 2024</w:t>
      </w:r>
    </w:p>
    <w:p w14:paraId="799B959E" w14:textId="3A7AB247" w:rsidR="00814F51" w:rsidRPr="005E5EE5" w:rsidRDefault="005E5EE5" w:rsidP="00BF2699">
      <w:pPr>
        <w:spacing w:after="0" w:line="240" w:lineRule="auto"/>
        <w:jc w:val="both"/>
        <w:rPr>
          <w:rFonts w:cstheme="minorHAnsi"/>
          <w:sz w:val="24"/>
          <w:szCs w:val="24"/>
        </w:rPr>
      </w:pPr>
      <w:r w:rsidRPr="005E5EE5">
        <w:rPr>
          <w:rFonts w:cstheme="minorHAnsi"/>
          <w:sz w:val="24"/>
          <w:szCs w:val="24"/>
        </w:rPr>
        <w:t xml:space="preserve">Roni </w:t>
      </w:r>
      <w:r>
        <w:rPr>
          <w:rFonts w:cstheme="minorHAnsi"/>
          <w:sz w:val="24"/>
          <w:szCs w:val="24"/>
        </w:rPr>
        <w:t xml:space="preserve">stated that Zach Williams had volunteered to stand nominated for board chair. Lisa explained that chair and vice-chair positions typically rotate among the subareas’ business members, but that is not a requirement. Tom Legel has agreed to </w:t>
      </w:r>
      <w:r w:rsidR="00D874E7">
        <w:rPr>
          <w:rFonts w:cstheme="minorHAnsi"/>
          <w:sz w:val="24"/>
          <w:szCs w:val="24"/>
        </w:rPr>
        <w:t xml:space="preserve">accept the </w:t>
      </w:r>
      <w:r>
        <w:rPr>
          <w:rFonts w:cstheme="minorHAnsi"/>
          <w:sz w:val="24"/>
          <w:szCs w:val="24"/>
        </w:rPr>
        <w:t>nomination for Treasurer. Roni proposed to extend Michelle Price as vice chair until</w:t>
      </w:r>
      <w:r w:rsidR="0010425E">
        <w:rPr>
          <w:rFonts w:cstheme="minorHAnsi"/>
          <w:sz w:val="24"/>
          <w:szCs w:val="24"/>
        </w:rPr>
        <w:t xml:space="preserve"> or unless</w:t>
      </w:r>
      <w:r>
        <w:rPr>
          <w:rFonts w:cstheme="minorHAnsi"/>
          <w:sz w:val="24"/>
          <w:szCs w:val="24"/>
        </w:rPr>
        <w:t xml:space="preserve"> another board member stands for nomination. </w:t>
      </w:r>
    </w:p>
    <w:p w14:paraId="6D9B383A" w14:textId="77777777" w:rsidR="00814F51" w:rsidRDefault="00814F51" w:rsidP="00BF2699">
      <w:pPr>
        <w:spacing w:after="0" w:line="240" w:lineRule="auto"/>
        <w:jc w:val="both"/>
        <w:rPr>
          <w:rFonts w:cstheme="minorHAnsi"/>
          <w:b/>
          <w:bCs/>
          <w:sz w:val="24"/>
          <w:szCs w:val="24"/>
          <w:u w:val="single"/>
        </w:rPr>
      </w:pPr>
    </w:p>
    <w:p w14:paraId="06C40B86" w14:textId="57B6B8AD" w:rsidR="00814F51" w:rsidRDefault="005E5EE5" w:rsidP="00BF2699">
      <w:pPr>
        <w:spacing w:after="0" w:line="240" w:lineRule="auto"/>
        <w:jc w:val="both"/>
        <w:rPr>
          <w:rFonts w:cstheme="minorHAnsi"/>
          <w:b/>
          <w:i/>
          <w:iCs/>
          <w:sz w:val="24"/>
          <w:szCs w:val="24"/>
        </w:rPr>
      </w:pPr>
      <w:r>
        <w:rPr>
          <w:rFonts w:cstheme="minorHAnsi"/>
          <w:b/>
          <w:i/>
          <w:iCs/>
          <w:sz w:val="24"/>
          <w:szCs w:val="24"/>
        </w:rPr>
        <w:t>Sara Thompson Tweedy</w:t>
      </w:r>
      <w:r w:rsidR="00814F51">
        <w:rPr>
          <w:rFonts w:cstheme="minorHAnsi"/>
          <w:b/>
          <w:i/>
          <w:iCs/>
          <w:sz w:val="24"/>
          <w:szCs w:val="24"/>
        </w:rPr>
        <w:t xml:space="preserve"> made a motion, and </w:t>
      </w:r>
      <w:r>
        <w:rPr>
          <w:rFonts w:cstheme="minorHAnsi"/>
          <w:b/>
          <w:i/>
          <w:iCs/>
          <w:sz w:val="24"/>
          <w:szCs w:val="24"/>
        </w:rPr>
        <w:t>Augustine Gallegos</w:t>
      </w:r>
      <w:r w:rsidR="00814F51">
        <w:rPr>
          <w:rFonts w:cstheme="minorHAnsi"/>
          <w:b/>
          <w:i/>
          <w:iCs/>
          <w:sz w:val="24"/>
          <w:szCs w:val="24"/>
        </w:rPr>
        <w:t xml:space="preserve"> seconded to nominate </w:t>
      </w:r>
      <w:r>
        <w:rPr>
          <w:rFonts w:cstheme="minorHAnsi"/>
          <w:b/>
          <w:i/>
          <w:iCs/>
          <w:sz w:val="24"/>
          <w:szCs w:val="24"/>
        </w:rPr>
        <w:t>Zach Williams</w:t>
      </w:r>
      <w:r w:rsidR="00814F51">
        <w:rPr>
          <w:rFonts w:cstheme="minorHAnsi"/>
          <w:b/>
          <w:i/>
          <w:iCs/>
          <w:sz w:val="24"/>
          <w:szCs w:val="24"/>
        </w:rPr>
        <w:t xml:space="preserve"> for Board Chair, </w:t>
      </w:r>
      <w:r>
        <w:rPr>
          <w:rFonts w:cstheme="minorHAnsi"/>
          <w:b/>
          <w:i/>
          <w:iCs/>
          <w:sz w:val="24"/>
          <w:szCs w:val="24"/>
        </w:rPr>
        <w:t>Michelle Price</w:t>
      </w:r>
      <w:r w:rsidR="00814F51">
        <w:rPr>
          <w:rFonts w:cstheme="minorHAnsi"/>
          <w:b/>
          <w:i/>
          <w:iCs/>
          <w:sz w:val="24"/>
          <w:szCs w:val="24"/>
        </w:rPr>
        <w:t xml:space="preserve"> </w:t>
      </w:r>
      <w:r>
        <w:rPr>
          <w:rFonts w:cstheme="minorHAnsi"/>
          <w:b/>
          <w:i/>
          <w:iCs/>
          <w:sz w:val="24"/>
          <w:szCs w:val="24"/>
        </w:rPr>
        <w:t>to extend as</w:t>
      </w:r>
      <w:r w:rsidR="00814F51">
        <w:rPr>
          <w:rFonts w:cstheme="minorHAnsi"/>
          <w:b/>
          <w:i/>
          <w:iCs/>
          <w:sz w:val="24"/>
          <w:szCs w:val="24"/>
        </w:rPr>
        <w:t xml:space="preserve"> Board Vice Chair, and </w:t>
      </w:r>
      <w:r>
        <w:rPr>
          <w:rFonts w:cstheme="minorHAnsi"/>
          <w:b/>
          <w:i/>
          <w:iCs/>
          <w:sz w:val="24"/>
          <w:szCs w:val="24"/>
        </w:rPr>
        <w:t>Tom Legel</w:t>
      </w:r>
      <w:r w:rsidR="00814F51">
        <w:rPr>
          <w:rFonts w:cstheme="minorHAnsi"/>
          <w:b/>
          <w:i/>
          <w:iCs/>
          <w:sz w:val="24"/>
          <w:szCs w:val="24"/>
        </w:rPr>
        <w:t xml:space="preserve"> as Board Treasurer. Motion </w:t>
      </w:r>
      <w:r>
        <w:rPr>
          <w:rFonts w:cstheme="minorHAnsi"/>
          <w:b/>
          <w:i/>
          <w:iCs/>
          <w:sz w:val="24"/>
          <w:szCs w:val="24"/>
        </w:rPr>
        <w:t>passed</w:t>
      </w:r>
      <w:r w:rsidR="00814F51">
        <w:rPr>
          <w:rFonts w:cstheme="minorHAnsi"/>
          <w:b/>
          <w:i/>
          <w:iCs/>
          <w:sz w:val="24"/>
          <w:szCs w:val="24"/>
        </w:rPr>
        <w:t xml:space="preserve">. </w:t>
      </w:r>
    </w:p>
    <w:p w14:paraId="487C1A41" w14:textId="77777777" w:rsidR="005E5EE5" w:rsidRDefault="005E5EE5" w:rsidP="00BF2699">
      <w:pPr>
        <w:spacing w:after="0" w:line="240" w:lineRule="auto"/>
        <w:jc w:val="both"/>
        <w:rPr>
          <w:rFonts w:cstheme="minorHAnsi"/>
          <w:b/>
          <w:i/>
          <w:iCs/>
          <w:sz w:val="24"/>
          <w:szCs w:val="24"/>
        </w:rPr>
      </w:pPr>
    </w:p>
    <w:p w14:paraId="034CED39" w14:textId="03D6E905" w:rsidR="006D508A" w:rsidRDefault="005E5EE5" w:rsidP="00BF2699">
      <w:pPr>
        <w:spacing w:after="0" w:line="240" w:lineRule="auto"/>
        <w:jc w:val="both"/>
        <w:rPr>
          <w:rFonts w:cstheme="minorHAnsi"/>
          <w:sz w:val="24"/>
          <w:szCs w:val="24"/>
        </w:rPr>
      </w:pPr>
      <w:r>
        <w:rPr>
          <w:rFonts w:cstheme="minorHAnsi"/>
          <w:sz w:val="24"/>
          <w:szCs w:val="24"/>
        </w:rPr>
        <w:t>The</w:t>
      </w:r>
      <w:r w:rsidR="00B065FE" w:rsidRPr="00BF2699">
        <w:rPr>
          <w:rFonts w:cstheme="minorHAnsi"/>
          <w:sz w:val="24"/>
          <w:szCs w:val="24"/>
        </w:rPr>
        <w:t xml:space="preserve"> meeting was adjourned at </w:t>
      </w:r>
      <w:r w:rsidR="00852FE2">
        <w:rPr>
          <w:rFonts w:cstheme="minorHAnsi"/>
          <w:sz w:val="24"/>
          <w:szCs w:val="24"/>
        </w:rPr>
        <w:t>6:</w:t>
      </w:r>
      <w:r>
        <w:rPr>
          <w:rFonts w:cstheme="minorHAnsi"/>
          <w:sz w:val="24"/>
          <w:szCs w:val="24"/>
        </w:rPr>
        <w:t>42</w:t>
      </w:r>
      <w:r w:rsidR="006D508A" w:rsidRPr="00BF2699">
        <w:rPr>
          <w:rFonts w:cstheme="minorHAnsi"/>
          <w:sz w:val="24"/>
          <w:szCs w:val="24"/>
        </w:rPr>
        <w:t xml:space="preserve"> pm</w:t>
      </w:r>
      <w:r w:rsidR="00BF05E9">
        <w:rPr>
          <w:rFonts w:cstheme="minorHAnsi"/>
          <w:sz w:val="24"/>
          <w:szCs w:val="24"/>
        </w:rPr>
        <w:t xml:space="preserve"> and moved into executive session.</w:t>
      </w:r>
    </w:p>
    <w:p w14:paraId="2B06F12F" w14:textId="77777777" w:rsidR="00814F51" w:rsidRDefault="00814F51" w:rsidP="00BF2699">
      <w:pPr>
        <w:spacing w:after="0" w:line="240" w:lineRule="auto"/>
        <w:jc w:val="both"/>
        <w:rPr>
          <w:rFonts w:cstheme="minorHAnsi"/>
          <w:sz w:val="24"/>
          <w:szCs w:val="24"/>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F38BD" w14:paraId="1D4DFBD1" w14:textId="77777777" w:rsidTr="00982F14">
        <w:tc>
          <w:tcPr>
            <w:tcW w:w="3116" w:type="dxa"/>
          </w:tcPr>
          <w:p w14:paraId="69F1498A" w14:textId="77777777" w:rsidR="007F38BD" w:rsidRPr="00AF2AFD" w:rsidRDefault="007F38BD" w:rsidP="007F38BD">
            <w:pPr>
              <w:spacing w:line="276" w:lineRule="auto"/>
              <w:ind w:left="-30" w:right="-720" w:firstLine="30"/>
              <w:jc w:val="both"/>
              <w:rPr>
                <w:rFonts w:cstheme="minorHAnsi"/>
                <w:b/>
                <w:sz w:val="18"/>
                <w:szCs w:val="18"/>
              </w:rPr>
            </w:pPr>
            <w:r w:rsidRPr="00AF2AFD">
              <w:rPr>
                <w:rFonts w:cstheme="minorHAnsi"/>
                <w:b/>
                <w:sz w:val="18"/>
                <w:szCs w:val="18"/>
              </w:rPr>
              <w:t>In Attendance:</w:t>
            </w:r>
          </w:p>
          <w:p w14:paraId="465E74BC" w14:textId="77777777" w:rsidR="0049324D" w:rsidRPr="00AF2AFD" w:rsidRDefault="0049324D" w:rsidP="0049324D">
            <w:pPr>
              <w:spacing w:line="276" w:lineRule="auto"/>
              <w:ind w:left="-30" w:right="-720" w:firstLine="30"/>
              <w:jc w:val="both"/>
              <w:rPr>
                <w:rFonts w:cstheme="minorHAnsi"/>
                <w:sz w:val="18"/>
                <w:szCs w:val="18"/>
              </w:rPr>
            </w:pPr>
            <w:r w:rsidRPr="00AF2AFD">
              <w:rPr>
                <w:rFonts w:cstheme="minorHAnsi"/>
                <w:bCs/>
                <w:sz w:val="18"/>
              </w:rPr>
              <w:t>Ryan Beebout</w:t>
            </w:r>
            <w:r w:rsidRPr="00AF2AFD">
              <w:rPr>
                <w:rFonts w:cstheme="minorHAnsi"/>
                <w:sz w:val="18"/>
                <w:szCs w:val="18"/>
              </w:rPr>
              <w:t xml:space="preserve"> </w:t>
            </w:r>
          </w:p>
          <w:p w14:paraId="234FE11E" w14:textId="48A39380" w:rsidR="0049324D" w:rsidRPr="00AF2AFD" w:rsidRDefault="0049324D" w:rsidP="0049324D">
            <w:pPr>
              <w:spacing w:line="276" w:lineRule="auto"/>
              <w:ind w:left="-30" w:right="-720" w:firstLine="30"/>
              <w:jc w:val="both"/>
              <w:rPr>
                <w:rFonts w:cstheme="minorHAnsi"/>
                <w:sz w:val="18"/>
                <w:szCs w:val="18"/>
              </w:rPr>
            </w:pPr>
            <w:r w:rsidRPr="00AF2AFD">
              <w:rPr>
                <w:rFonts w:cstheme="minorHAnsi"/>
                <w:sz w:val="18"/>
                <w:szCs w:val="18"/>
              </w:rPr>
              <w:t xml:space="preserve">Augustine Gallegos </w:t>
            </w:r>
          </w:p>
          <w:p w14:paraId="68906F4B" w14:textId="77777777" w:rsidR="0049324D" w:rsidRPr="00AF2AFD" w:rsidRDefault="0049324D" w:rsidP="0049324D">
            <w:pPr>
              <w:spacing w:line="276" w:lineRule="auto"/>
              <w:ind w:left="-30" w:right="-720" w:firstLine="30"/>
              <w:jc w:val="both"/>
              <w:rPr>
                <w:rFonts w:cstheme="minorHAnsi"/>
                <w:bCs/>
                <w:sz w:val="18"/>
                <w:szCs w:val="18"/>
              </w:rPr>
            </w:pPr>
            <w:r w:rsidRPr="00AF2AFD">
              <w:rPr>
                <w:rFonts w:cstheme="minorHAnsi"/>
                <w:sz w:val="18"/>
                <w:szCs w:val="18"/>
              </w:rPr>
              <w:t>Julie Helligso</w:t>
            </w:r>
            <w:r w:rsidRPr="00AF2AFD">
              <w:rPr>
                <w:rFonts w:cstheme="minorHAnsi"/>
                <w:bCs/>
                <w:sz w:val="18"/>
                <w:szCs w:val="18"/>
              </w:rPr>
              <w:t xml:space="preserve"> </w:t>
            </w:r>
          </w:p>
          <w:p w14:paraId="134098BB" w14:textId="1BA37371" w:rsidR="0049324D" w:rsidRPr="00AF2AFD" w:rsidRDefault="0049324D" w:rsidP="0049324D">
            <w:pPr>
              <w:spacing w:line="276" w:lineRule="auto"/>
              <w:ind w:left="-30" w:right="-720" w:firstLine="30"/>
              <w:jc w:val="both"/>
              <w:rPr>
                <w:rFonts w:cstheme="minorHAnsi"/>
                <w:bCs/>
                <w:sz w:val="18"/>
                <w:szCs w:val="18"/>
              </w:rPr>
            </w:pPr>
            <w:r w:rsidRPr="00AF2AFD">
              <w:rPr>
                <w:rFonts w:cstheme="minorHAnsi"/>
                <w:bCs/>
                <w:sz w:val="18"/>
                <w:szCs w:val="18"/>
              </w:rPr>
              <w:t>Annette Herup</w:t>
            </w:r>
          </w:p>
          <w:p w14:paraId="466E1EEF" w14:textId="77777777" w:rsidR="0049324D" w:rsidRPr="00AF2AFD" w:rsidRDefault="0049324D" w:rsidP="0049324D">
            <w:pPr>
              <w:spacing w:line="276" w:lineRule="auto"/>
              <w:ind w:left="-30" w:right="-720" w:firstLine="30"/>
              <w:jc w:val="both"/>
              <w:rPr>
                <w:rFonts w:cstheme="minorHAnsi"/>
                <w:sz w:val="18"/>
                <w:szCs w:val="18"/>
              </w:rPr>
            </w:pPr>
            <w:r w:rsidRPr="00AF2AFD">
              <w:rPr>
                <w:rFonts w:cstheme="minorHAnsi"/>
                <w:sz w:val="18"/>
                <w:szCs w:val="18"/>
              </w:rPr>
              <w:t xml:space="preserve">Roni Holder-Diefenbach </w:t>
            </w:r>
          </w:p>
          <w:p w14:paraId="3C043D18" w14:textId="77777777" w:rsidR="0049324D" w:rsidRPr="00AF2AFD" w:rsidRDefault="0049324D" w:rsidP="0049324D">
            <w:pPr>
              <w:spacing w:line="276" w:lineRule="auto"/>
              <w:ind w:right="-720"/>
              <w:jc w:val="both"/>
              <w:rPr>
                <w:rFonts w:cstheme="minorHAnsi"/>
                <w:bCs/>
                <w:sz w:val="18"/>
                <w:szCs w:val="18"/>
              </w:rPr>
            </w:pPr>
            <w:r w:rsidRPr="00AF2AFD">
              <w:rPr>
                <w:rFonts w:cstheme="minorHAnsi"/>
                <w:bCs/>
                <w:sz w:val="18"/>
                <w:szCs w:val="18"/>
              </w:rPr>
              <w:t>Tom Legel</w:t>
            </w:r>
          </w:p>
          <w:p w14:paraId="5863AAD6" w14:textId="77777777" w:rsidR="0049324D" w:rsidRPr="00AF2AFD" w:rsidRDefault="0049324D" w:rsidP="0049324D">
            <w:pPr>
              <w:spacing w:line="276" w:lineRule="auto"/>
              <w:ind w:left="-30" w:right="-720" w:firstLine="30"/>
              <w:jc w:val="both"/>
              <w:rPr>
                <w:rFonts w:cstheme="minorHAnsi"/>
                <w:bCs/>
                <w:sz w:val="18"/>
                <w:szCs w:val="18"/>
              </w:rPr>
            </w:pPr>
            <w:r w:rsidRPr="00AF2AFD">
              <w:rPr>
                <w:rFonts w:cstheme="minorHAnsi"/>
                <w:bCs/>
                <w:sz w:val="18"/>
              </w:rPr>
              <w:t>Nate Mack</w:t>
            </w:r>
            <w:r w:rsidRPr="00AF2AFD">
              <w:rPr>
                <w:rFonts w:cstheme="minorHAnsi"/>
                <w:bCs/>
                <w:sz w:val="18"/>
                <w:szCs w:val="18"/>
              </w:rPr>
              <w:t xml:space="preserve"> </w:t>
            </w:r>
          </w:p>
          <w:p w14:paraId="6384C1AC" w14:textId="5C37812E" w:rsidR="0049324D" w:rsidRPr="00AF2AFD" w:rsidRDefault="0049324D" w:rsidP="0049324D">
            <w:pPr>
              <w:spacing w:line="276" w:lineRule="auto"/>
              <w:ind w:left="-30" w:right="-720" w:firstLine="30"/>
              <w:jc w:val="both"/>
              <w:rPr>
                <w:rFonts w:cstheme="minorHAnsi"/>
                <w:bCs/>
                <w:sz w:val="18"/>
                <w:szCs w:val="18"/>
              </w:rPr>
            </w:pPr>
            <w:r w:rsidRPr="00AF2AFD">
              <w:rPr>
                <w:rFonts w:cstheme="minorHAnsi"/>
                <w:bCs/>
                <w:sz w:val="18"/>
                <w:szCs w:val="18"/>
              </w:rPr>
              <w:t xml:space="preserve">Irasema Ortiz-Elizalde </w:t>
            </w:r>
          </w:p>
          <w:p w14:paraId="5C560D7B" w14:textId="77777777" w:rsidR="0049324D" w:rsidRPr="00AF2AFD" w:rsidRDefault="0049324D" w:rsidP="0049324D">
            <w:pPr>
              <w:spacing w:line="276" w:lineRule="auto"/>
              <w:ind w:left="-30" w:right="-720" w:firstLine="30"/>
              <w:jc w:val="both"/>
              <w:rPr>
                <w:rFonts w:cstheme="minorHAnsi"/>
                <w:bCs/>
                <w:sz w:val="18"/>
                <w:szCs w:val="18"/>
              </w:rPr>
            </w:pPr>
            <w:r w:rsidRPr="00AF2AFD">
              <w:rPr>
                <w:rFonts w:cstheme="minorHAnsi"/>
                <w:bCs/>
                <w:sz w:val="18"/>
                <w:szCs w:val="18"/>
              </w:rPr>
              <w:t xml:space="preserve">Sara Thompson Tweedy </w:t>
            </w:r>
          </w:p>
          <w:p w14:paraId="0056171B" w14:textId="66E0E24A" w:rsidR="0049324D" w:rsidRPr="00AF2AFD" w:rsidRDefault="0049324D" w:rsidP="0049324D">
            <w:pPr>
              <w:spacing w:line="276" w:lineRule="auto"/>
              <w:ind w:left="-30" w:right="-720" w:firstLine="30"/>
              <w:jc w:val="both"/>
              <w:rPr>
                <w:rFonts w:cstheme="minorHAnsi"/>
                <w:sz w:val="18"/>
                <w:szCs w:val="18"/>
              </w:rPr>
            </w:pPr>
            <w:r w:rsidRPr="00AF2AFD">
              <w:rPr>
                <w:rFonts w:cstheme="minorHAnsi"/>
                <w:sz w:val="18"/>
                <w:szCs w:val="18"/>
              </w:rPr>
              <w:t xml:space="preserve">Pablo Villarreal </w:t>
            </w:r>
          </w:p>
          <w:p w14:paraId="026D518A" w14:textId="77777777" w:rsidR="0049324D" w:rsidRPr="00AF2AFD" w:rsidRDefault="0049324D" w:rsidP="0049324D">
            <w:pPr>
              <w:spacing w:line="276" w:lineRule="auto"/>
              <w:ind w:left="-30" w:right="-720" w:firstLine="30"/>
              <w:jc w:val="both"/>
              <w:rPr>
                <w:rFonts w:cstheme="minorHAnsi"/>
                <w:bCs/>
                <w:sz w:val="18"/>
              </w:rPr>
            </w:pPr>
            <w:r w:rsidRPr="00AF2AFD">
              <w:rPr>
                <w:rFonts w:cstheme="minorHAnsi"/>
                <w:bCs/>
                <w:sz w:val="18"/>
              </w:rPr>
              <w:t>Zach Williams</w:t>
            </w:r>
          </w:p>
          <w:p w14:paraId="5C77E34E" w14:textId="3373E33E" w:rsidR="0049324D" w:rsidRPr="00AF2AFD" w:rsidRDefault="0049324D" w:rsidP="0049324D">
            <w:pPr>
              <w:spacing w:line="276" w:lineRule="auto"/>
              <w:ind w:left="-30" w:right="-720" w:firstLine="30"/>
              <w:jc w:val="both"/>
              <w:rPr>
                <w:rFonts w:cstheme="minorHAnsi"/>
                <w:sz w:val="18"/>
              </w:rPr>
            </w:pPr>
            <w:r w:rsidRPr="00AF2AFD">
              <w:rPr>
                <w:rFonts w:cstheme="minorHAnsi"/>
                <w:sz w:val="18"/>
              </w:rPr>
              <w:t>Todd Wurl</w:t>
            </w:r>
          </w:p>
          <w:p w14:paraId="1055B5A3" w14:textId="2D61452D" w:rsidR="007F38BD" w:rsidRPr="00AF2AFD" w:rsidRDefault="007F38BD" w:rsidP="00BF05E9">
            <w:pPr>
              <w:spacing w:line="276" w:lineRule="auto"/>
              <w:ind w:left="-30" w:right="-720" w:firstLine="30"/>
              <w:jc w:val="both"/>
              <w:rPr>
                <w:rFonts w:cstheme="minorHAnsi"/>
                <w:sz w:val="24"/>
                <w:szCs w:val="24"/>
              </w:rPr>
            </w:pPr>
          </w:p>
        </w:tc>
        <w:tc>
          <w:tcPr>
            <w:tcW w:w="3117" w:type="dxa"/>
          </w:tcPr>
          <w:p w14:paraId="00CF6645" w14:textId="50FCFC71" w:rsidR="007F38BD" w:rsidRPr="00AF2AFD" w:rsidRDefault="007F38BD" w:rsidP="007F38BD">
            <w:pPr>
              <w:spacing w:line="276" w:lineRule="auto"/>
              <w:ind w:left="-30" w:right="-720" w:firstLine="30"/>
              <w:jc w:val="both"/>
              <w:rPr>
                <w:rFonts w:cstheme="minorHAnsi"/>
                <w:b/>
                <w:sz w:val="18"/>
                <w:szCs w:val="18"/>
              </w:rPr>
            </w:pPr>
            <w:r w:rsidRPr="00AF2AFD">
              <w:rPr>
                <w:rFonts w:cstheme="minorHAnsi"/>
                <w:b/>
                <w:sz w:val="18"/>
                <w:szCs w:val="18"/>
              </w:rPr>
              <w:t>Not in Attendance:</w:t>
            </w:r>
          </w:p>
          <w:p w14:paraId="7468158D" w14:textId="77777777" w:rsidR="00BF05E9" w:rsidRPr="00AF2AFD" w:rsidRDefault="00BF05E9" w:rsidP="00BF05E9">
            <w:pPr>
              <w:spacing w:line="276" w:lineRule="auto"/>
              <w:ind w:left="-30" w:right="-720" w:firstLine="30"/>
              <w:jc w:val="both"/>
              <w:rPr>
                <w:rFonts w:cstheme="minorHAnsi"/>
                <w:sz w:val="18"/>
                <w:szCs w:val="18"/>
              </w:rPr>
            </w:pPr>
            <w:r w:rsidRPr="00AF2AFD">
              <w:rPr>
                <w:rFonts w:cstheme="minorHAnsi"/>
                <w:sz w:val="18"/>
                <w:szCs w:val="18"/>
              </w:rPr>
              <w:t>Randy Curry</w:t>
            </w:r>
          </w:p>
          <w:p w14:paraId="580FAF2B" w14:textId="77777777" w:rsidR="00BF05E9" w:rsidRPr="00AF2AFD" w:rsidRDefault="00BF05E9" w:rsidP="00BF05E9">
            <w:pPr>
              <w:spacing w:line="276" w:lineRule="auto"/>
              <w:ind w:left="-30" w:right="-720" w:firstLine="30"/>
              <w:jc w:val="both"/>
              <w:rPr>
                <w:rFonts w:cstheme="minorHAnsi"/>
                <w:sz w:val="18"/>
                <w:szCs w:val="18"/>
              </w:rPr>
            </w:pPr>
            <w:r w:rsidRPr="00AF2AFD">
              <w:rPr>
                <w:rFonts w:cstheme="minorHAnsi"/>
                <w:sz w:val="18"/>
                <w:szCs w:val="18"/>
              </w:rPr>
              <w:t xml:space="preserve">Crystal Gage </w:t>
            </w:r>
          </w:p>
          <w:p w14:paraId="18671F4D" w14:textId="77777777" w:rsidR="00BF05E9" w:rsidRPr="00AF2AFD" w:rsidRDefault="00BF05E9" w:rsidP="00BF05E9">
            <w:pPr>
              <w:spacing w:line="276" w:lineRule="auto"/>
              <w:ind w:left="-30" w:right="-720" w:firstLine="30"/>
              <w:jc w:val="both"/>
              <w:rPr>
                <w:rFonts w:cstheme="minorHAnsi"/>
                <w:bCs/>
                <w:sz w:val="18"/>
                <w:szCs w:val="18"/>
              </w:rPr>
            </w:pPr>
            <w:r w:rsidRPr="00AF2AFD">
              <w:rPr>
                <w:rFonts w:cstheme="minorHAnsi"/>
                <w:bCs/>
                <w:sz w:val="18"/>
                <w:szCs w:val="18"/>
              </w:rPr>
              <w:t xml:space="preserve">Faimous Harrison </w:t>
            </w:r>
          </w:p>
          <w:p w14:paraId="04F6577C" w14:textId="77777777" w:rsidR="00BF05E9" w:rsidRPr="00AF2AFD" w:rsidRDefault="00BF05E9" w:rsidP="00BF05E9">
            <w:pPr>
              <w:spacing w:line="276" w:lineRule="auto"/>
              <w:ind w:left="-30" w:right="-720" w:firstLine="30"/>
              <w:jc w:val="both"/>
              <w:rPr>
                <w:rFonts w:cstheme="minorHAnsi"/>
                <w:sz w:val="18"/>
                <w:szCs w:val="18"/>
              </w:rPr>
            </w:pPr>
            <w:r w:rsidRPr="00AF2AFD">
              <w:rPr>
                <w:rFonts w:cstheme="minorHAnsi"/>
                <w:sz w:val="18"/>
                <w:szCs w:val="18"/>
              </w:rPr>
              <w:t>Tad Hildebrand</w:t>
            </w:r>
          </w:p>
          <w:p w14:paraId="446C3907" w14:textId="77777777" w:rsidR="00BF05E9" w:rsidRPr="00AF2AFD" w:rsidRDefault="00BF05E9" w:rsidP="00BF05E9">
            <w:pPr>
              <w:spacing w:line="276" w:lineRule="auto"/>
              <w:ind w:left="-30" w:right="-720" w:firstLine="30"/>
              <w:jc w:val="both"/>
              <w:rPr>
                <w:rFonts w:cstheme="minorHAnsi"/>
                <w:sz w:val="18"/>
                <w:szCs w:val="18"/>
              </w:rPr>
            </w:pPr>
            <w:r w:rsidRPr="00AF2AFD">
              <w:rPr>
                <w:rFonts w:cstheme="minorHAnsi"/>
                <w:sz w:val="18"/>
                <w:szCs w:val="18"/>
              </w:rPr>
              <w:t xml:space="preserve">Ken Johnson </w:t>
            </w:r>
          </w:p>
          <w:p w14:paraId="564AF021" w14:textId="77777777" w:rsidR="00BF05E9" w:rsidRPr="00AF2AFD" w:rsidRDefault="00BF05E9" w:rsidP="00BF05E9">
            <w:pPr>
              <w:spacing w:line="276" w:lineRule="auto"/>
              <w:ind w:left="-30" w:right="-720" w:firstLine="30"/>
              <w:jc w:val="both"/>
              <w:rPr>
                <w:rFonts w:cstheme="minorHAnsi"/>
                <w:bCs/>
                <w:sz w:val="18"/>
                <w:szCs w:val="18"/>
              </w:rPr>
            </w:pPr>
            <w:r w:rsidRPr="00AF2AFD">
              <w:rPr>
                <w:rFonts w:cstheme="minorHAnsi"/>
                <w:bCs/>
                <w:sz w:val="18"/>
                <w:szCs w:val="18"/>
              </w:rPr>
              <w:t>Brant Mayo</w:t>
            </w:r>
          </w:p>
          <w:p w14:paraId="13EB1216" w14:textId="77777777" w:rsidR="00BF05E9" w:rsidRPr="00AF2AFD" w:rsidRDefault="00BF05E9" w:rsidP="00BF05E9">
            <w:pPr>
              <w:spacing w:line="276" w:lineRule="auto"/>
              <w:ind w:left="-30" w:right="-720" w:firstLine="30"/>
              <w:jc w:val="both"/>
              <w:rPr>
                <w:rFonts w:cstheme="minorHAnsi"/>
                <w:sz w:val="18"/>
                <w:szCs w:val="18"/>
              </w:rPr>
            </w:pPr>
            <w:r w:rsidRPr="00AF2AFD">
              <w:rPr>
                <w:rFonts w:cstheme="minorHAnsi"/>
                <w:sz w:val="18"/>
                <w:szCs w:val="18"/>
              </w:rPr>
              <w:t>Kyle Niehenke</w:t>
            </w:r>
          </w:p>
          <w:p w14:paraId="6C1CA3DA" w14:textId="77777777" w:rsidR="00BF05E9" w:rsidRPr="00AF2AFD" w:rsidRDefault="00BF05E9" w:rsidP="00BF05E9">
            <w:pPr>
              <w:spacing w:line="276" w:lineRule="auto"/>
              <w:ind w:left="-30" w:right="-720" w:firstLine="30"/>
              <w:jc w:val="both"/>
              <w:rPr>
                <w:rFonts w:cstheme="minorHAnsi"/>
                <w:sz w:val="18"/>
                <w:szCs w:val="18"/>
              </w:rPr>
            </w:pPr>
            <w:r w:rsidRPr="00AF2AFD">
              <w:rPr>
                <w:rFonts w:cstheme="minorHAnsi"/>
                <w:sz w:val="18"/>
              </w:rPr>
              <w:t>Anthony Popelier</w:t>
            </w:r>
          </w:p>
          <w:p w14:paraId="21C6D2F7" w14:textId="77777777" w:rsidR="00BF05E9" w:rsidRPr="00AF2AFD" w:rsidRDefault="00BF05E9" w:rsidP="00BF05E9">
            <w:pPr>
              <w:spacing w:line="276" w:lineRule="auto"/>
              <w:ind w:left="-30" w:right="-720" w:firstLine="30"/>
              <w:jc w:val="both"/>
              <w:rPr>
                <w:rFonts w:cstheme="minorHAnsi"/>
                <w:bCs/>
                <w:sz w:val="18"/>
                <w:szCs w:val="18"/>
              </w:rPr>
            </w:pPr>
            <w:r w:rsidRPr="00AF2AFD">
              <w:rPr>
                <w:rFonts w:cstheme="minorHAnsi"/>
                <w:bCs/>
                <w:sz w:val="18"/>
                <w:szCs w:val="18"/>
              </w:rPr>
              <w:t>Michelle Price</w:t>
            </w:r>
          </w:p>
          <w:p w14:paraId="4325E058" w14:textId="3C697614" w:rsidR="007F38BD" w:rsidRPr="00AF2AFD" w:rsidRDefault="007F38BD" w:rsidP="0049324D">
            <w:pPr>
              <w:spacing w:line="276" w:lineRule="auto"/>
              <w:ind w:left="-30" w:right="-720" w:firstLine="30"/>
              <w:jc w:val="both"/>
              <w:rPr>
                <w:rFonts w:cstheme="minorHAnsi"/>
                <w:sz w:val="24"/>
                <w:szCs w:val="24"/>
              </w:rPr>
            </w:pPr>
          </w:p>
        </w:tc>
        <w:tc>
          <w:tcPr>
            <w:tcW w:w="3117" w:type="dxa"/>
          </w:tcPr>
          <w:p w14:paraId="5BA65060" w14:textId="436F7FB5" w:rsidR="007F38BD" w:rsidRPr="00AF2AFD" w:rsidRDefault="007F38BD" w:rsidP="007F38BD">
            <w:pPr>
              <w:pStyle w:val="NoSpacing"/>
              <w:spacing w:line="276" w:lineRule="auto"/>
              <w:rPr>
                <w:rFonts w:asciiTheme="minorHAnsi" w:hAnsiTheme="minorHAnsi" w:cstheme="minorHAnsi"/>
                <w:b/>
                <w:sz w:val="18"/>
                <w:szCs w:val="18"/>
              </w:rPr>
            </w:pPr>
            <w:r w:rsidRPr="00AF2AFD">
              <w:rPr>
                <w:rFonts w:asciiTheme="minorHAnsi" w:hAnsiTheme="minorHAnsi" w:cstheme="minorHAnsi"/>
                <w:b/>
                <w:sz w:val="18"/>
                <w:szCs w:val="18"/>
              </w:rPr>
              <w:t>Staff in Attendance:</w:t>
            </w:r>
          </w:p>
          <w:p w14:paraId="16665017" w14:textId="77777777" w:rsidR="007F38BD" w:rsidRPr="00AF2AFD" w:rsidRDefault="007F38B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 xml:space="preserve">Lisa Romine </w:t>
            </w:r>
          </w:p>
          <w:p w14:paraId="6E1B3455" w14:textId="77777777" w:rsidR="007F38BD" w:rsidRPr="00AF2AFD" w:rsidRDefault="007F38B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Susan Adams</w:t>
            </w:r>
          </w:p>
          <w:p w14:paraId="24B380A4" w14:textId="77777777" w:rsidR="007F38BD" w:rsidRPr="00AF2AFD" w:rsidRDefault="007F38B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 xml:space="preserve">Laura Leavitt </w:t>
            </w:r>
          </w:p>
          <w:p w14:paraId="155ACC74" w14:textId="77777777" w:rsidR="007F38BD" w:rsidRPr="00AF2AFD" w:rsidRDefault="007F38B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 xml:space="preserve">Aaron Parrott </w:t>
            </w:r>
          </w:p>
          <w:p w14:paraId="5E329102" w14:textId="4F9F9231" w:rsidR="0049324D" w:rsidRPr="00AF2AFD" w:rsidRDefault="0049324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Kelli Martinelli</w:t>
            </w:r>
          </w:p>
          <w:p w14:paraId="36FF4715" w14:textId="1FC536C0" w:rsidR="0049324D" w:rsidRPr="00AF2AFD" w:rsidRDefault="0049324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Christy Mataya</w:t>
            </w:r>
          </w:p>
          <w:p w14:paraId="77029008" w14:textId="1BB58C27" w:rsidR="0049324D" w:rsidRPr="00AF2AFD" w:rsidRDefault="0049324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Joe Hauth</w:t>
            </w:r>
          </w:p>
          <w:p w14:paraId="6C4FF4FE" w14:textId="77777777" w:rsidR="007F38BD" w:rsidRPr="00AF2AFD" w:rsidRDefault="007F38B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Heidi Lamers</w:t>
            </w:r>
          </w:p>
          <w:p w14:paraId="52769D79" w14:textId="77777777" w:rsidR="007F38BD" w:rsidRPr="00AF2AFD" w:rsidRDefault="007F38BD" w:rsidP="007F38BD">
            <w:pPr>
              <w:spacing w:line="276" w:lineRule="auto"/>
              <w:ind w:right="-720"/>
              <w:jc w:val="both"/>
              <w:rPr>
                <w:rFonts w:cstheme="minorHAnsi"/>
                <w:sz w:val="18"/>
                <w:szCs w:val="18"/>
              </w:rPr>
            </w:pPr>
            <w:r w:rsidRPr="00AF2AFD">
              <w:rPr>
                <w:rFonts w:cstheme="minorHAnsi"/>
                <w:sz w:val="18"/>
                <w:szCs w:val="18"/>
              </w:rPr>
              <w:t>Emily Anderson</w:t>
            </w:r>
          </w:p>
          <w:p w14:paraId="2B8405B2" w14:textId="77777777" w:rsidR="007F38BD" w:rsidRPr="00AF2AFD" w:rsidRDefault="007F38B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Alicia Wallace</w:t>
            </w:r>
          </w:p>
          <w:p w14:paraId="3387E3BC" w14:textId="77777777" w:rsidR="007F38BD" w:rsidRPr="00AF2AFD" w:rsidRDefault="007F38BD" w:rsidP="007F38BD">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Juan Martinez, ESD</w:t>
            </w:r>
          </w:p>
          <w:p w14:paraId="2D4756FA" w14:textId="77777777" w:rsidR="007F38BD" w:rsidRPr="00AF2AFD" w:rsidRDefault="007F38BD" w:rsidP="00016666">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Leeanne Montoya, ESD</w:t>
            </w:r>
          </w:p>
          <w:p w14:paraId="09DED552" w14:textId="2F06060E" w:rsidR="0049324D" w:rsidRPr="00AF2AFD" w:rsidRDefault="0049324D" w:rsidP="00016666">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Lora Wood, ESD</w:t>
            </w:r>
          </w:p>
          <w:p w14:paraId="550D23BB" w14:textId="77777777" w:rsidR="0049324D" w:rsidRPr="00AF2AFD" w:rsidRDefault="0049324D" w:rsidP="00016666">
            <w:pPr>
              <w:pStyle w:val="NoSpacing"/>
              <w:spacing w:line="276" w:lineRule="auto"/>
              <w:rPr>
                <w:rFonts w:asciiTheme="minorHAnsi" w:hAnsiTheme="minorHAnsi" w:cstheme="minorHAnsi"/>
                <w:sz w:val="18"/>
                <w:szCs w:val="18"/>
              </w:rPr>
            </w:pPr>
          </w:p>
          <w:p w14:paraId="60278DC4" w14:textId="77777777" w:rsidR="0049324D" w:rsidRPr="00AF2AFD" w:rsidRDefault="0049324D" w:rsidP="00016666">
            <w:pPr>
              <w:pStyle w:val="NoSpacing"/>
              <w:spacing w:line="276" w:lineRule="auto"/>
              <w:rPr>
                <w:rFonts w:asciiTheme="minorHAnsi" w:hAnsiTheme="minorHAnsi" w:cstheme="minorHAnsi"/>
                <w:b/>
                <w:bCs/>
                <w:sz w:val="18"/>
                <w:szCs w:val="18"/>
              </w:rPr>
            </w:pPr>
            <w:r w:rsidRPr="00AF2AFD">
              <w:rPr>
                <w:rFonts w:asciiTheme="minorHAnsi" w:hAnsiTheme="minorHAnsi" w:cstheme="minorHAnsi"/>
                <w:b/>
                <w:bCs/>
                <w:sz w:val="18"/>
                <w:szCs w:val="18"/>
              </w:rPr>
              <w:t>Guests:</w:t>
            </w:r>
          </w:p>
          <w:p w14:paraId="2C412CB4" w14:textId="77777777" w:rsidR="0049324D" w:rsidRPr="00AF2AFD" w:rsidRDefault="0049324D" w:rsidP="00016666">
            <w:pPr>
              <w:pStyle w:val="NoSpacing"/>
              <w:spacing w:line="276" w:lineRule="auto"/>
              <w:rPr>
                <w:rFonts w:asciiTheme="minorHAnsi" w:hAnsiTheme="minorHAnsi" w:cstheme="minorHAnsi"/>
                <w:sz w:val="18"/>
                <w:szCs w:val="18"/>
              </w:rPr>
            </w:pPr>
            <w:r w:rsidRPr="00AF2AFD">
              <w:rPr>
                <w:rFonts w:asciiTheme="minorHAnsi" w:hAnsiTheme="minorHAnsi" w:cstheme="minorHAnsi"/>
                <w:sz w:val="18"/>
                <w:szCs w:val="18"/>
              </w:rPr>
              <w:t>Sean Patton (Cordell, Neher &amp; Co)</w:t>
            </w:r>
          </w:p>
          <w:p w14:paraId="1F1C574E" w14:textId="01C614C5" w:rsidR="0049324D" w:rsidRPr="00AF2AFD" w:rsidRDefault="0049324D" w:rsidP="00016666">
            <w:pPr>
              <w:pStyle w:val="NoSpacing"/>
              <w:spacing w:line="276" w:lineRule="auto"/>
              <w:rPr>
                <w:rFonts w:asciiTheme="minorHAnsi" w:hAnsiTheme="minorHAnsi" w:cstheme="minorHAnsi"/>
                <w:b/>
                <w:bCs/>
                <w:sz w:val="18"/>
                <w:szCs w:val="18"/>
              </w:rPr>
            </w:pPr>
            <w:r w:rsidRPr="00AF2AFD">
              <w:rPr>
                <w:rFonts w:asciiTheme="minorHAnsi" w:hAnsiTheme="minorHAnsi" w:cstheme="minorHAnsi"/>
                <w:sz w:val="18"/>
                <w:szCs w:val="18"/>
              </w:rPr>
              <w:t>Cindy Ulrich (Cordell, Neher &amp; Co)</w:t>
            </w:r>
          </w:p>
        </w:tc>
      </w:tr>
    </w:tbl>
    <w:p w14:paraId="03C66E8E" w14:textId="77777777" w:rsidR="00C5065B" w:rsidRPr="00CE5474" w:rsidRDefault="00C5065B" w:rsidP="00982F14">
      <w:pPr>
        <w:spacing w:after="0" w:line="276" w:lineRule="auto"/>
        <w:rPr>
          <w:rFonts w:ascii="Times New Roman" w:hAnsi="Times New Roman" w:cs="Times New Roman"/>
          <w:b/>
          <w:sz w:val="18"/>
        </w:rPr>
      </w:pPr>
    </w:p>
    <w:sectPr w:rsidR="00C5065B" w:rsidRPr="00CE5474" w:rsidSect="00277A10">
      <w:headerReference w:type="even" r:id="rId7"/>
      <w:headerReference w:type="default" r:id="rId8"/>
      <w:footerReference w:type="even" r:id="rId9"/>
      <w:footerReference w:type="default" r:id="rId10"/>
      <w:headerReference w:type="first" r:id="rId11"/>
      <w:footerReference w:type="first" r:id="rId12"/>
      <w:pgSz w:w="12240" w:h="15840"/>
      <w:pgMar w:top="907"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B565" w14:textId="77777777" w:rsidR="00C51018" w:rsidRDefault="00C51018" w:rsidP="00C51018">
      <w:pPr>
        <w:spacing w:after="0" w:line="240" w:lineRule="auto"/>
      </w:pPr>
      <w:r>
        <w:separator/>
      </w:r>
    </w:p>
  </w:endnote>
  <w:endnote w:type="continuationSeparator" w:id="0">
    <w:p w14:paraId="75ACF951" w14:textId="77777777" w:rsidR="00C51018" w:rsidRDefault="00C51018" w:rsidP="00C5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60D0" w14:textId="77777777" w:rsidR="00C51018" w:rsidRDefault="00C51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46D7" w14:textId="77777777" w:rsidR="00C51018" w:rsidRDefault="00C51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068E" w14:textId="77777777" w:rsidR="00C51018" w:rsidRDefault="00C5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53941" w14:textId="77777777" w:rsidR="00C51018" w:rsidRDefault="00C51018" w:rsidP="00C51018">
      <w:pPr>
        <w:spacing w:after="0" w:line="240" w:lineRule="auto"/>
      </w:pPr>
      <w:r>
        <w:separator/>
      </w:r>
    </w:p>
  </w:footnote>
  <w:footnote w:type="continuationSeparator" w:id="0">
    <w:p w14:paraId="0600C727" w14:textId="77777777" w:rsidR="00C51018" w:rsidRDefault="00C51018" w:rsidP="00C51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9E57" w14:textId="77777777" w:rsidR="00C51018" w:rsidRDefault="00C51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3B4A" w14:textId="7F2C9F10" w:rsidR="00C51018" w:rsidRDefault="00C510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BA89C" w14:textId="77777777" w:rsidR="00C51018" w:rsidRDefault="00C5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7360"/>
    <w:multiLevelType w:val="hybridMultilevel"/>
    <w:tmpl w:val="D66450C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4001"/>
    <w:multiLevelType w:val="hybridMultilevel"/>
    <w:tmpl w:val="5FC2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E8"/>
    <w:rsid w:val="000038A9"/>
    <w:rsid w:val="00010BD7"/>
    <w:rsid w:val="00016666"/>
    <w:rsid w:val="0005280B"/>
    <w:rsid w:val="00057D83"/>
    <w:rsid w:val="0006496A"/>
    <w:rsid w:val="0007077F"/>
    <w:rsid w:val="00091BC8"/>
    <w:rsid w:val="000A169C"/>
    <w:rsid w:val="000B098B"/>
    <w:rsid w:val="000B6670"/>
    <w:rsid w:val="000C2A2B"/>
    <w:rsid w:val="000E01FA"/>
    <w:rsid w:val="0010425E"/>
    <w:rsid w:val="00113025"/>
    <w:rsid w:val="0011477A"/>
    <w:rsid w:val="0012204E"/>
    <w:rsid w:val="00127742"/>
    <w:rsid w:val="00130B11"/>
    <w:rsid w:val="00135A6E"/>
    <w:rsid w:val="00135B31"/>
    <w:rsid w:val="0014246C"/>
    <w:rsid w:val="00145191"/>
    <w:rsid w:val="00145D21"/>
    <w:rsid w:val="0016435C"/>
    <w:rsid w:val="00173089"/>
    <w:rsid w:val="0018133E"/>
    <w:rsid w:val="0019344D"/>
    <w:rsid w:val="00194C57"/>
    <w:rsid w:val="00195560"/>
    <w:rsid w:val="001C3CB8"/>
    <w:rsid w:val="001D2E62"/>
    <w:rsid w:val="001D7DA4"/>
    <w:rsid w:val="001F2528"/>
    <w:rsid w:val="001F2EE1"/>
    <w:rsid w:val="001F65F3"/>
    <w:rsid w:val="002003A9"/>
    <w:rsid w:val="00213474"/>
    <w:rsid w:val="00225C88"/>
    <w:rsid w:val="0024165D"/>
    <w:rsid w:val="00242908"/>
    <w:rsid w:val="0025215D"/>
    <w:rsid w:val="00262D9C"/>
    <w:rsid w:val="00272871"/>
    <w:rsid w:val="002731AF"/>
    <w:rsid w:val="00274EFD"/>
    <w:rsid w:val="00277A10"/>
    <w:rsid w:val="00282002"/>
    <w:rsid w:val="00283C60"/>
    <w:rsid w:val="00296625"/>
    <w:rsid w:val="00296F0E"/>
    <w:rsid w:val="002B30D5"/>
    <w:rsid w:val="002B4E38"/>
    <w:rsid w:val="002B53EE"/>
    <w:rsid w:val="002C2BB2"/>
    <w:rsid w:val="002C4656"/>
    <w:rsid w:val="002C4D9E"/>
    <w:rsid w:val="002C62B2"/>
    <w:rsid w:val="002C7AA5"/>
    <w:rsid w:val="002D7C70"/>
    <w:rsid w:val="002E2553"/>
    <w:rsid w:val="002F0360"/>
    <w:rsid w:val="0030007B"/>
    <w:rsid w:val="00305B21"/>
    <w:rsid w:val="0030626F"/>
    <w:rsid w:val="0031021C"/>
    <w:rsid w:val="00310BE6"/>
    <w:rsid w:val="0033200D"/>
    <w:rsid w:val="00337B27"/>
    <w:rsid w:val="00343EC3"/>
    <w:rsid w:val="00343FDE"/>
    <w:rsid w:val="00344118"/>
    <w:rsid w:val="00354207"/>
    <w:rsid w:val="00360542"/>
    <w:rsid w:val="00365872"/>
    <w:rsid w:val="003670AD"/>
    <w:rsid w:val="00367FDF"/>
    <w:rsid w:val="003721F9"/>
    <w:rsid w:val="003754EE"/>
    <w:rsid w:val="003756A7"/>
    <w:rsid w:val="00375ECF"/>
    <w:rsid w:val="0037635B"/>
    <w:rsid w:val="00382630"/>
    <w:rsid w:val="003856FA"/>
    <w:rsid w:val="00394506"/>
    <w:rsid w:val="003946AC"/>
    <w:rsid w:val="0039780A"/>
    <w:rsid w:val="003A2E71"/>
    <w:rsid w:val="003B3189"/>
    <w:rsid w:val="003B752F"/>
    <w:rsid w:val="003C0D2B"/>
    <w:rsid w:val="003D0A29"/>
    <w:rsid w:val="003D0BAD"/>
    <w:rsid w:val="003D7DE6"/>
    <w:rsid w:val="003F47C3"/>
    <w:rsid w:val="003F6CE4"/>
    <w:rsid w:val="003F711B"/>
    <w:rsid w:val="00407239"/>
    <w:rsid w:val="00407707"/>
    <w:rsid w:val="00446751"/>
    <w:rsid w:val="004536F5"/>
    <w:rsid w:val="00463E9F"/>
    <w:rsid w:val="0049324D"/>
    <w:rsid w:val="004950BD"/>
    <w:rsid w:val="004C6969"/>
    <w:rsid w:val="004F4D25"/>
    <w:rsid w:val="00503253"/>
    <w:rsid w:val="005175C5"/>
    <w:rsid w:val="00522AB3"/>
    <w:rsid w:val="00533372"/>
    <w:rsid w:val="005416F1"/>
    <w:rsid w:val="00577AA0"/>
    <w:rsid w:val="00581742"/>
    <w:rsid w:val="00587F12"/>
    <w:rsid w:val="00590164"/>
    <w:rsid w:val="0059589B"/>
    <w:rsid w:val="00596613"/>
    <w:rsid w:val="005D6B39"/>
    <w:rsid w:val="005E5EE5"/>
    <w:rsid w:val="005E75B3"/>
    <w:rsid w:val="00601B00"/>
    <w:rsid w:val="00617457"/>
    <w:rsid w:val="00630E54"/>
    <w:rsid w:val="0064115C"/>
    <w:rsid w:val="00642CE3"/>
    <w:rsid w:val="00645663"/>
    <w:rsid w:val="00645E49"/>
    <w:rsid w:val="006676C1"/>
    <w:rsid w:val="00671C11"/>
    <w:rsid w:val="00676CE3"/>
    <w:rsid w:val="006A56CF"/>
    <w:rsid w:val="006A64AA"/>
    <w:rsid w:val="006B1262"/>
    <w:rsid w:val="006B1563"/>
    <w:rsid w:val="006B18F7"/>
    <w:rsid w:val="006D129B"/>
    <w:rsid w:val="006D508A"/>
    <w:rsid w:val="00702B1A"/>
    <w:rsid w:val="0070427C"/>
    <w:rsid w:val="00704F7C"/>
    <w:rsid w:val="007071C8"/>
    <w:rsid w:val="00720407"/>
    <w:rsid w:val="007314B0"/>
    <w:rsid w:val="0073777A"/>
    <w:rsid w:val="0074360F"/>
    <w:rsid w:val="00754B57"/>
    <w:rsid w:val="00754BB1"/>
    <w:rsid w:val="00760B3A"/>
    <w:rsid w:val="007630BF"/>
    <w:rsid w:val="00770BF9"/>
    <w:rsid w:val="00775935"/>
    <w:rsid w:val="00784935"/>
    <w:rsid w:val="007852F3"/>
    <w:rsid w:val="007A5D52"/>
    <w:rsid w:val="007B4B59"/>
    <w:rsid w:val="007B5DAE"/>
    <w:rsid w:val="007C2849"/>
    <w:rsid w:val="007C6CC8"/>
    <w:rsid w:val="007D09A3"/>
    <w:rsid w:val="007D592E"/>
    <w:rsid w:val="007F38BD"/>
    <w:rsid w:val="007F519C"/>
    <w:rsid w:val="008056D5"/>
    <w:rsid w:val="00812410"/>
    <w:rsid w:val="00812F58"/>
    <w:rsid w:val="00814F51"/>
    <w:rsid w:val="00820CA1"/>
    <w:rsid w:val="00825F6F"/>
    <w:rsid w:val="008274BF"/>
    <w:rsid w:val="00852FE2"/>
    <w:rsid w:val="00854220"/>
    <w:rsid w:val="008608E8"/>
    <w:rsid w:val="00861E22"/>
    <w:rsid w:val="00862621"/>
    <w:rsid w:val="0086551A"/>
    <w:rsid w:val="00866AFF"/>
    <w:rsid w:val="00887D9D"/>
    <w:rsid w:val="00892263"/>
    <w:rsid w:val="008B1271"/>
    <w:rsid w:val="008B1E44"/>
    <w:rsid w:val="008C246A"/>
    <w:rsid w:val="008C2D67"/>
    <w:rsid w:val="008C4575"/>
    <w:rsid w:val="008D4611"/>
    <w:rsid w:val="008F40DE"/>
    <w:rsid w:val="008F61F3"/>
    <w:rsid w:val="009029A9"/>
    <w:rsid w:val="00904759"/>
    <w:rsid w:val="00917606"/>
    <w:rsid w:val="00933B9E"/>
    <w:rsid w:val="00942141"/>
    <w:rsid w:val="00954A0E"/>
    <w:rsid w:val="009607AD"/>
    <w:rsid w:val="0096355B"/>
    <w:rsid w:val="009650C8"/>
    <w:rsid w:val="00966884"/>
    <w:rsid w:val="0096728D"/>
    <w:rsid w:val="00982F14"/>
    <w:rsid w:val="0099215D"/>
    <w:rsid w:val="009A20DE"/>
    <w:rsid w:val="009B1252"/>
    <w:rsid w:val="009C0362"/>
    <w:rsid w:val="009C34A2"/>
    <w:rsid w:val="009C72EF"/>
    <w:rsid w:val="009E0C1F"/>
    <w:rsid w:val="009E1B10"/>
    <w:rsid w:val="009F2926"/>
    <w:rsid w:val="009F5B78"/>
    <w:rsid w:val="00A15E30"/>
    <w:rsid w:val="00A2178F"/>
    <w:rsid w:val="00A21F66"/>
    <w:rsid w:val="00A42141"/>
    <w:rsid w:val="00A43070"/>
    <w:rsid w:val="00A46F91"/>
    <w:rsid w:val="00A52D21"/>
    <w:rsid w:val="00A538B3"/>
    <w:rsid w:val="00A61574"/>
    <w:rsid w:val="00A61D0A"/>
    <w:rsid w:val="00A62A53"/>
    <w:rsid w:val="00A73134"/>
    <w:rsid w:val="00A84091"/>
    <w:rsid w:val="00A86C1B"/>
    <w:rsid w:val="00AA0D91"/>
    <w:rsid w:val="00AC43D2"/>
    <w:rsid w:val="00AD7092"/>
    <w:rsid w:val="00AF2AFD"/>
    <w:rsid w:val="00AF7109"/>
    <w:rsid w:val="00B002A0"/>
    <w:rsid w:val="00B065FE"/>
    <w:rsid w:val="00B066A8"/>
    <w:rsid w:val="00B12CF6"/>
    <w:rsid w:val="00B17762"/>
    <w:rsid w:val="00B202F8"/>
    <w:rsid w:val="00B2223F"/>
    <w:rsid w:val="00B3042B"/>
    <w:rsid w:val="00B306BB"/>
    <w:rsid w:val="00B30ECD"/>
    <w:rsid w:val="00B3262F"/>
    <w:rsid w:val="00B356D6"/>
    <w:rsid w:val="00B46212"/>
    <w:rsid w:val="00B56D0A"/>
    <w:rsid w:val="00B62999"/>
    <w:rsid w:val="00BA14CB"/>
    <w:rsid w:val="00BA3C76"/>
    <w:rsid w:val="00BB6292"/>
    <w:rsid w:val="00BC35F9"/>
    <w:rsid w:val="00BE0C1B"/>
    <w:rsid w:val="00BE2482"/>
    <w:rsid w:val="00BF05E9"/>
    <w:rsid w:val="00BF1595"/>
    <w:rsid w:val="00BF2699"/>
    <w:rsid w:val="00C01309"/>
    <w:rsid w:val="00C041BC"/>
    <w:rsid w:val="00C11281"/>
    <w:rsid w:val="00C11832"/>
    <w:rsid w:val="00C14037"/>
    <w:rsid w:val="00C15E0B"/>
    <w:rsid w:val="00C15E6C"/>
    <w:rsid w:val="00C166A1"/>
    <w:rsid w:val="00C166D0"/>
    <w:rsid w:val="00C35736"/>
    <w:rsid w:val="00C5065B"/>
    <w:rsid w:val="00C51018"/>
    <w:rsid w:val="00C57E77"/>
    <w:rsid w:val="00C661D7"/>
    <w:rsid w:val="00C7015F"/>
    <w:rsid w:val="00C83BF8"/>
    <w:rsid w:val="00C95366"/>
    <w:rsid w:val="00CA3C9B"/>
    <w:rsid w:val="00CB5880"/>
    <w:rsid w:val="00CC5379"/>
    <w:rsid w:val="00CD7B81"/>
    <w:rsid w:val="00CE5474"/>
    <w:rsid w:val="00CF3A58"/>
    <w:rsid w:val="00CF475E"/>
    <w:rsid w:val="00D24BDA"/>
    <w:rsid w:val="00D3576C"/>
    <w:rsid w:val="00D52A9B"/>
    <w:rsid w:val="00D533B1"/>
    <w:rsid w:val="00D63848"/>
    <w:rsid w:val="00D67289"/>
    <w:rsid w:val="00D80462"/>
    <w:rsid w:val="00D874E7"/>
    <w:rsid w:val="00D91905"/>
    <w:rsid w:val="00D92C87"/>
    <w:rsid w:val="00DA1B96"/>
    <w:rsid w:val="00DA7104"/>
    <w:rsid w:val="00DB2953"/>
    <w:rsid w:val="00DB5D37"/>
    <w:rsid w:val="00DB798C"/>
    <w:rsid w:val="00DC68BD"/>
    <w:rsid w:val="00DD5198"/>
    <w:rsid w:val="00DD6DAF"/>
    <w:rsid w:val="00DE0335"/>
    <w:rsid w:val="00DE39DD"/>
    <w:rsid w:val="00DE621A"/>
    <w:rsid w:val="00DF1621"/>
    <w:rsid w:val="00DF4FF3"/>
    <w:rsid w:val="00DF7FB1"/>
    <w:rsid w:val="00E02432"/>
    <w:rsid w:val="00E152E8"/>
    <w:rsid w:val="00E1632C"/>
    <w:rsid w:val="00E27986"/>
    <w:rsid w:val="00E42948"/>
    <w:rsid w:val="00E56514"/>
    <w:rsid w:val="00E603EA"/>
    <w:rsid w:val="00E62E4E"/>
    <w:rsid w:val="00E76A7E"/>
    <w:rsid w:val="00E94C21"/>
    <w:rsid w:val="00E96D24"/>
    <w:rsid w:val="00EB5B0A"/>
    <w:rsid w:val="00EC45CC"/>
    <w:rsid w:val="00ED31EB"/>
    <w:rsid w:val="00ED4C02"/>
    <w:rsid w:val="00EE6716"/>
    <w:rsid w:val="00EF53EF"/>
    <w:rsid w:val="00F047CA"/>
    <w:rsid w:val="00F168AF"/>
    <w:rsid w:val="00F25DEC"/>
    <w:rsid w:val="00F3480C"/>
    <w:rsid w:val="00F35127"/>
    <w:rsid w:val="00F442A1"/>
    <w:rsid w:val="00F53641"/>
    <w:rsid w:val="00F6435C"/>
    <w:rsid w:val="00F6789A"/>
    <w:rsid w:val="00F735AF"/>
    <w:rsid w:val="00F87FF2"/>
    <w:rsid w:val="00F96C64"/>
    <w:rsid w:val="00FA488B"/>
    <w:rsid w:val="00FC3791"/>
    <w:rsid w:val="00FD54FC"/>
    <w:rsid w:val="00FD70CD"/>
    <w:rsid w:val="00FE4562"/>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83FC6E"/>
  <w15:chartTrackingRefBased/>
  <w15:docId w15:val="{FCDBC4BD-AB32-3740-9AEA-C73A9648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BD"/>
    <w:pPr>
      <w:ind w:left="720"/>
      <w:contextualSpacing/>
    </w:pPr>
  </w:style>
  <w:style w:type="table" w:styleId="TableGrid">
    <w:name w:val="Table Grid"/>
    <w:basedOn w:val="TableNormal"/>
    <w:uiPriority w:val="39"/>
    <w:rsid w:val="00C04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41BC"/>
    <w:pPr>
      <w:spacing w:after="0" w:line="24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BB2"/>
    <w:rPr>
      <w:rFonts w:ascii="Segoe UI" w:hAnsi="Segoe UI" w:cs="Segoe UI"/>
      <w:sz w:val="18"/>
      <w:szCs w:val="18"/>
    </w:rPr>
  </w:style>
  <w:style w:type="character" w:styleId="CommentReference">
    <w:name w:val="annotation reference"/>
    <w:basedOn w:val="DefaultParagraphFont"/>
    <w:uiPriority w:val="99"/>
    <w:semiHidden/>
    <w:unhideWhenUsed/>
    <w:rsid w:val="00D533B1"/>
    <w:rPr>
      <w:sz w:val="16"/>
      <w:szCs w:val="16"/>
    </w:rPr>
  </w:style>
  <w:style w:type="paragraph" w:styleId="CommentText">
    <w:name w:val="annotation text"/>
    <w:basedOn w:val="Normal"/>
    <w:link w:val="CommentTextChar"/>
    <w:uiPriority w:val="99"/>
    <w:semiHidden/>
    <w:unhideWhenUsed/>
    <w:rsid w:val="00D533B1"/>
    <w:pPr>
      <w:spacing w:line="240" w:lineRule="auto"/>
    </w:pPr>
    <w:rPr>
      <w:sz w:val="20"/>
      <w:szCs w:val="20"/>
    </w:rPr>
  </w:style>
  <w:style w:type="character" w:customStyle="1" w:styleId="CommentTextChar">
    <w:name w:val="Comment Text Char"/>
    <w:basedOn w:val="DefaultParagraphFont"/>
    <w:link w:val="CommentText"/>
    <w:uiPriority w:val="99"/>
    <w:semiHidden/>
    <w:rsid w:val="00D533B1"/>
    <w:rPr>
      <w:sz w:val="20"/>
      <w:szCs w:val="20"/>
    </w:rPr>
  </w:style>
  <w:style w:type="paragraph" w:styleId="CommentSubject">
    <w:name w:val="annotation subject"/>
    <w:basedOn w:val="CommentText"/>
    <w:next w:val="CommentText"/>
    <w:link w:val="CommentSubjectChar"/>
    <w:uiPriority w:val="99"/>
    <w:semiHidden/>
    <w:unhideWhenUsed/>
    <w:rsid w:val="00D533B1"/>
    <w:rPr>
      <w:b/>
      <w:bCs/>
    </w:rPr>
  </w:style>
  <w:style w:type="character" w:customStyle="1" w:styleId="CommentSubjectChar">
    <w:name w:val="Comment Subject Char"/>
    <w:basedOn w:val="CommentTextChar"/>
    <w:link w:val="CommentSubject"/>
    <w:uiPriority w:val="99"/>
    <w:semiHidden/>
    <w:rsid w:val="00D533B1"/>
    <w:rPr>
      <w:b/>
      <w:bCs/>
      <w:sz w:val="20"/>
      <w:szCs w:val="20"/>
    </w:rPr>
  </w:style>
  <w:style w:type="character" w:styleId="Hyperlink">
    <w:name w:val="Hyperlink"/>
    <w:basedOn w:val="DefaultParagraphFont"/>
    <w:uiPriority w:val="99"/>
    <w:unhideWhenUsed/>
    <w:rsid w:val="00852FE2"/>
    <w:rPr>
      <w:color w:val="0563C1" w:themeColor="hyperlink"/>
      <w:u w:val="single"/>
    </w:rPr>
  </w:style>
  <w:style w:type="character" w:styleId="UnresolvedMention">
    <w:name w:val="Unresolved Mention"/>
    <w:basedOn w:val="DefaultParagraphFont"/>
    <w:uiPriority w:val="99"/>
    <w:semiHidden/>
    <w:unhideWhenUsed/>
    <w:rsid w:val="00852FE2"/>
    <w:rPr>
      <w:color w:val="605E5C"/>
      <w:shd w:val="clear" w:color="auto" w:fill="E1DFDD"/>
    </w:rPr>
  </w:style>
  <w:style w:type="paragraph" w:styleId="Header">
    <w:name w:val="header"/>
    <w:basedOn w:val="Normal"/>
    <w:link w:val="HeaderChar"/>
    <w:uiPriority w:val="99"/>
    <w:unhideWhenUsed/>
    <w:rsid w:val="00C5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018"/>
  </w:style>
  <w:style w:type="paragraph" w:styleId="Footer">
    <w:name w:val="footer"/>
    <w:basedOn w:val="Normal"/>
    <w:link w:val="FooterChar"/>
    <w:uiPriority w:val="99"/>
    <w:unhideWhenUsed/>
    <w:rsid w:val="00C5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07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Parrott</dc:creator>
  <cp:keywords/>
  <dc:description/>
  <cp:lastModifiedBy>Lisa Romine</cp:lastModifiedBy>
  <cp:revision>4</cp:revision>
  <cp:lastPrinted>2023-11-02T18:00:00Z</cp:lastPrinted>
  <dcterms:created xsi:type="dcterms:W3CDTF">2024-03-08T01:12:00Z</dcterms:created>
  <dcterms:modified xsi:type="dcterms:W3CDTF">2024-03-08T01:22:00Z</dcterms:modified>
</cp:coreProperties>
</file>